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56D0D" w14:textId="77777777" w:rsidR="008A6F5A" w:rsidRPr="00603D0B" w:rsidRDefault="001156B5" w:rsidP="008A6F5A">
      <w:pPr>
        <w:tabs>
          <w:tab w:val="left" w:pos="0"/>
        </w:tabs>
        <w:jc w:val="center"/>
        <w:rPr>
          <w:b/>
          <w:kern w:val="28"/>
          <w:sz w:val="32"/>
          <w:szCs w:val="32"/>
        </w:rPr>
      </w:pPr>
      <w:r w:rsidRPr="00603D0B">
        <w:rPr>
          <w:b/>
          <w:kern w:val="28"/>
          <w:sz w:val="32"/>
          <w:szCs w:val="32"/>
        </w:rPr>
        <w:t>PHỤ LỤC 1</w:t>
      </w:r>
    </w:p>
    <w:p w14:paraId="02556FD5" w14:textId="77777777" w:rsidR="008A6F5A" w:rsidRPr="00603D0B" w:rsidRDefault="008A6F5A" w:rsidP="008A6F5A">
      <w:pPr>
        <w:tabs>
          <w:tab w:val="left" w:pos="750"/>
        </w:tabs>
        <w:jc w:val="center"/>
        <w:rPr>
          <w:b/>
          <w:kern w:val="28"/>
          <w:sz w:val="30"/>
          <w:szCs w:val="30"/>
        </w:rPr>
      </w:pPr>
      <w:r w:rsidRPr="00603D0B">
        <w:rPr>
          <w:b/>
          <w:kern w:val="28"/>
          <w:sz w:val="30"/>
          <w:szCs w:val="30"/>
        </w:rPr>
        <w:t xml:space="preserve">KẾT QUẢ NỔI BẬT CỦA ĐẢNG BỘ </w:t>
      </w:r>
      <w:r w:rsidRPr="00603D0B">
        <w:rPr>
          <w:b/>
          <w:kern w:val="28"/>
          <w:sz w:val="30"/>
          <w:szCs w:val="30"/>
          <w:lang w:val="vi-VN"/>
        </w:rPr>
        <w:t>T</w:t>
      </w:r>
      <w:r w:rsidRPr="00603D0B">
        <w:rPr>
          <w:b/>
          <w:kern w:val="28"/>
          <w:sz w:val="30"/>
          <w:szCs w:val="30"/>
        </w:rPr>
        <w:t>HÀNH PHỐ CẦN THƠ</w:t>
      </w:r>
      <w:r w:rsidR="009501C7" w:rsidRPr="00603D0B">
        <w:rPr>
          <w:b/>
          <w:kern w:val="28"/>
          <w:sz w:val="30"/>
          <w:szCs w:val="30"/>
        </w:rPr>
        <w:t>,</w:t>
      </w:r>
    </w:p>
    <w:p w14:paraId="22AFE545" w14:textId="77777777" w:rsidR="008A6F5A" w:rsidRPr="00603D0B" w:rsidRDefault="008A6F5A" w:rsidP="008A6F5A">
      <w:pPr>
        <w:tabs>
          <w:tab w:val="left" w:pos="750"/>
        </w:tabs>
        <w:jc w:val="center"/>
        <w:rPr>
          <w:b/>
          <w:kern w:val="28"/>
          <w:sz w:val="30"/>
          <w:szCs w:val="30"/>
        </w:rPr>
      </w:pPr>
      <w:r w:rsidRPr="00603D0B">
        <w:rPr>
          <w:b/>
          <w:kern w:val="28"/>
          <w:sz w:val="30"/>
          <w:szCs w:val="30"/>
        </w:rPr>
        <w:t>NHIỆM KỲ 2020 - 2025</w:t>
      </w:r>
    </w:p>
    <w:p w14:paraId="50FB45F5" w14:textId="77777777" w:rsidR="008A6F5A" w:rsidRPr="00603D0B" w:rsidRDefault="008A6F5A" w:rsidP="008A6F5A">
      <w:pPr>
        <w:tabs>
          <w:tab w:val="left" w:pos="750"/>
        </w:tabs>
        <w:jc w:val="center"/>
        <w:rPr>
          <w:b/>
          <w:kern w:val="28"/>
          <w:sz w:val="30"/>
          <w:szCs w:val="30"/>
          <w:lang w:val="vi-VN"/>
        </w:rPr>
      </w:pPr>
      <w:r w:rsidRPr="00603D0B">
        <w:rPr>
          <w:bCs/>
          <w:kern w:val="28"/>
          <w:sz w:val="30"/>
          <w:szCs w:val="30"/>
        </w:rPr>
        <w:t>-----</w:t>
      </w:r>
    </w:p>
    <w:p w14:paraId="52B7BA32" w14:textId="77777777" w:rsidR="00D21F47" w:rsidRPr="00603D0B" w:rsidRDefault="00D21F47" w:rsidP="00382F69">
      <w:pPr>
        <w:spacing w:before="120" w:after="120" w:line="360" w:lineRule="exact"/>
        <w:ind w:firstLine="567"/>
        <w:jc w:val="both"/>
        <w:rPr>
          <w:spacing w:val="-20"/>
          <w:sz w:val="30"/>
          <w:szCs w:val="30"/>
        </w:rPr>
      </w:pPr>
      <w:r w:rsidRPr="00603D0B">
        <w:rPr>
          <w:sz w:val="30"/>
          <w:szCs w:val="30"/>
        </w:rPr>
        <w:t>Nghị quyết Đại hội Đảng bộ thành phố lần thứ XIV, nhiệm kỳ 2020 - 2025 (viết tắt là Nghị quyết Đại hội) được thực hiện trong bối cảnh có nhiều thời cơ, thuận lợi, khó khăn, thách thức đan xen, nhưng với sự quan tâm lãnh đạo sâu sát của Trung ương cùng sự nỗ lực lớn, quyết tâm cao của Ban Chấp hành Đảng bộ thành phố và sự vào cuộc của cả hệ thống chính trị, sự đồng thuận của người dân và doanh nghiệp, thành phố đã đạt được những kết quả quan trọng, khá toàn diện,</w:t>
      </w:r>
      <w:r w:rsidRPr="00603D0B">
        <w:rPr>
          <w:sz w:val="30"/>
          <w:szCs w:val="30"/>
          <w:lang w:val="vi-VN"/>
        </w:rPr>
        <w:t xml:space="preserve"> </w:t>
      </w:r>
      <w:r w:rsidRPr="00603D0B">
        <w:rPr>
          <w:sz w:val="30"/>
          <w:szCs w:val="30"/>
        </w:rPr>
        <w:t>cơ bản đạt</w:t>
      </w:r>
      <w:r w:rsidRPr="00603D0B">
        <w:rPr>
          <w:sz w:val="30"/>
          <w:szCs w:val="30"/>
          <w:lang w:val="vi-VN"/>
        </w:rPr>
        <w:t xml:space="preserve"> chỉ tiêu Nghị quyết Đại hội đề ra</w:t>
      </w:r>
      <w:r w:rsidRPr="00603D0B">
        <w:rPr>
          <w:sz w:val="30"/>
          <w:szCs w:val="30"/>
        </w:rPr>
        <w:t xml:space="preserve">. </w:t>
      </w:r>
      <w:r w:rsidRPr="00603D0B">
        <w:rPr>
          <w:spacing w:val="-20"/>
          <w:sz w:val="30"/>
          <w:szCs w:val="30"/>
        </w:rPr>
        <w:t>Cụ thể:</w:t>
      </w:r>
    </w:p>
    <w:p w14:paraId="6D6EE31B" w14:textId="77777777" w:rsidR="00D21F47" w:rsidRPr="00603D0B" w:rsidRDefault="00D21F47" w:rsidP="00382F69">
      <w:pPr>
        <w:pStyle w:val="FootnoteText"/>
        <w:spacing w:before="120" w:after="120" w:line="360" w:lineRule="exact"/>
        <w:ind w:firstLine="567"/>
        <w:jc w:val="both"/>
        <w:rPr>
          <w:b/>
          <w:sz w:val="30"/>
          <w:szCs w:val="30"/>
          <w:lang w:val="nl-NL"/>
        </w:rPr>
      </w:pPr>
      <w:r w:rsidRPr="00603D0B">
        <w:rPr>
          <w:b/>
          <w:sz w:val="30"/>
          <w:szCs w:val="30"/>
          <w:lang w:val="nl-NL"/>
        </w:rPr>
        <w:t>1. Kết quả thực hiện các chỉ tiêu chủ yếu</w:t>
      </w:r>
    </w:p>
    <w:p w14:paraId="520B85EF" w14:textId="77777777" w:rsidR="00D21F47" w:rsidRPr="00603D0B" w:rsidRDefault="00D21F47" w:rsidP="00382F69">
      <w:pPr>
        <w:pStyle w:val="FootnoteText"/>
        <w:spacing w:before="120" w:after="120" w:line="360" w:lineRule="exact"/>
        <w:ind w:firstLine="567"/>
        <w:jc w:val="both"/>
        <w:rPr>
          <w:bCs/>
          <w:iCs/>
          <w:sz w:val="30"/>
          <w:szCs w:val="30"/>
        </w:rPr>
      </w:pPr>
      <w:r w:rsidRPr="00603D0B">
        <w:rPr>
          <w:bCs/>
          <w:iCs/>
          <w:sz w:val="30"/>
          <w:szCs w:val="30"/>
        </w:rPr>
        <w:t>Đến nay, có 15/20 chỉ tiêu đạt và vượt, 05/20 chỉ tiêu đang nỗ lực phấn đấu đạt trong năm 2025.</w:t>
      </w:r>
    </w:p>
    <w:p w14:paraId="1F1DF6DF" w14:textId="77777777" w:rsidR="00D21F47" w:rsidRPr="00603D0B" w:rsidRDefault="00D21F47" w:rsidP="00382F69">
      <w:pPr>
        <w:pStyle w:val="FootnoteText"/>
        <w:spacing w:before="120" w:after="120" w:line="360" w:lineRule="exact"/>
        <w:ind w:firstLine="567"/>
        <w:jc w:val="both"/>
        <w:rPr>
          <w:b/>
          <w:sz w:val="30"/>
          <w:szCs w:val="30"/>
        </w:rPr>
      </w:pPr>
      <w:r w:rsidRPr="00603D0B">
        <w:rPr>
          <w:b/>
          <w:sz w:val="30"/>
          <w:szCs w:val="30"/>
        </w:rPr>
        <w:t>2- Kết quả thực hiện Nghị quyết Đại hội đại biểu Đảng bộ thành phố Cần Thơ nhiệm kỳ 2020 - 2025</w:t>
      </w:r>
    </w:p>
    <w:p w14:paraId="5B9482B5" w14:textId="77777777" w:rsidR="00D21F47" w:rsidRPr="00603D0B" w:rsidRDefault="00D21F47" w:rsidP="00382F69">
      <w:pPr>
        <w:spacing w:before="120" w:after="120" w:line="360" w:lineRule="exact"/>
        <w:ind w:firstLine="567"/>
        <w:jc w:val="both"/>
        <w:rPr>
          <w:sz w:val="30"/>
          <w:szCs w:val="30"/>
        </w:rPr>
      </w:pPr>
      <w:r w:rsidRPr="00603D0B">
        <w:rPr>
          <w:i/>
          <w:sz w:val="30"/>
          <w:szCs w:val="30"/>
        </w:rPr>
        <w:t>Phát triển kinh tế:</w:t>
      </w:r>
      <w:r w:rsidRPr="00603D0B">
        <w:rPr>
          <w:sz w:val="30"/>
          <w:szCs w:val="30"/>
        </w:rPr>
        <w:t xml:space="preserve"> Quy mô nền kinh tế thành phố tiếp tục được mở rộng, tổng sản phẩm trên địa bàn (GRDP) theo giá hiện hành năm 2025 ước</w:t>
      </w:r>
      <w:r w:rsidRPr="00603D0B">
        <w:rPr>
          <w:sz w:val="30"/>
          <w:szCs w:val="30"/>
          <w:lang w:val="vi-VN"/>
        </w:rPr>
        <w:t xml:space="preserve"> đạt trên 150.000 tỷ đồng</w:t>
      </w:r>
      <w:r w:rsidRPr="00603D0B">
        <w:rPr>
          <w:sz w:val="30"/>
          <w:szCs w:val="30"/>
        </w:rPr>
        <w:t>, gấp gần 1,5 lần so với năm 2020, đóng góp khoảng 9,3% vào quy mô kinh tế vùng Đồng bằng sông Cửu Long; tổng sản phẩm bình quân đầu người (GRDP/người) được cải thiện, t</w:t>
      </w:r>
      <w:r w:rsidRPr="00603D0B">
        <w:rPr>
          <w:sz w:val="30"/>
          <w:szCs w:val="30"/>
          <w:lang w:val="vi-VN"/>
        </w:rPr>
        <w:t>ăng từ 72,41 triệu đồng năm 2020, dự kiến đạt trên 120 triệu đồng</w:t>
      </w:r>
      <w:r w:rsidRPr="00603D0B">
        <w:rPr>
          <w:sz w:val="30"/>
          <w:szCs w:val="30"/>
        </w:rPr>
        <w:t xml:space="preserve"> </w:t>
      </w:r>
      <w:r w:rsidRPr="00603D0B">
        <w:rPr>
          <w:sz w:val="30"/>
          <w:szCs w:val="30"/>
          <w:lang w:val="vi-VN"/>
        </w:rPr>
        <w:t>năm 2025</w:t>
      </w:r>
      <w:r w:rsidRPr="00603D0B">
        <w:rPr>
          <w:sz w:val="30"/>
          <w:szCs w:val="30"/>
        </w:rPr>
        <w:t xml:space="preserve"> (tăng 1,6 lần).</w:t>
      </w:r>
    </w:p>
    <w:p w14:paraId="6B672E58" w14:textId="77777777" w:rsidR="00D21F47" w:rsidRPr="00603D0B" w:rsidRDefault="00D21F47" w:rsidP="00382F69">
      <w:pPr>
        <w:spacing w:before="120" w:after="120" w:line="360" w:lineRule="exact"/>
        <w:ind w:firstLine="567"/>
        <w:jc w:val="both"/>
        <w:rPr>
          <w:sz w:val="30"/>
          <w:szCs w:val="30"/>
        </w:rPr>
      </w:pPr>
      <w:r w:rsidRPr="00603D0B">
        <w:rPr>
          <w:sz w:val="30"/>
          <w:szCs w:val="30"/>
        </w:rPr>
        <w:t xml:space="preserve">Cơ cấu kinh tế chuyển dịch đúng hướng; phát triển thương mại - dịch vụ, công nghiệp - xây dựng, giảm tỷ trọng khu vực nông nghiệp, đẩy mạnh ứng dụng khoa học và công nghệ, nâng cao năng suất lao động, giá trị gia tăng, chất lượng và hiệu quả; tăng dần tỷ trọng các ngành chế tạo, chế biến, có hàm lượng công nghệ cao, kỹ thuật hiện đại, lợi thế cạnh tranh; thu hút được nhà đầu tư lĩnh vực phát triển công nghiệp (khu công nghiệp VSIP), thương mại (siêu thị </w:t>
      </w:r>
      <w:r w:rsidRPr="00603D0B">
        <w:rPr>
          <w:rStyle w:val="Emphasis"/>
          <w:bCs/>
          <w:i w:val="0"/>
          <w:iCs w:val="0"/>
          <w:sz w:val="30"/>
          <w:szCs w:val="30"/>
          <w:shd w:val="clear" w:color="auto" w:fill="FFFFFF"/>
        </w:rPr>
        <w:t>Aeon Mall)…</w:t>
      </w:r>
    </w:p>
    <w:p w14:paraId="7069E8F1" w14:textId="77777777" w:rsidR="00D21F47" w:rsidRPr="00603D0B" w:rsidRDefault="00D21F47" w:rsidP="00382F69">
      <w:pPr>
        <w:spacing w:before="120" w:after="120" w:line="360" w:lineRule="exact"/>
        <w:ind w:firstLine="567"/>
        <w:jc w:val="both"/>
        <w:rPr>
          <w:sz w:val="30"/>
          <w:szCs w:val="30"/>
        </w:rPr>
      </w:pPr>
      <w:r w:rsidRPr="00603D0B">
        <w:rPr>
          <w:sz w:val="30"/>
          <w:szCs w:val="30"/>
        </w:rPr>
        <w:t>Nhiều dự án hạ tầng giao thông quan trọng kết nối liên vùng, trục giao thông chiến lược giải quyết điểm nghẽn hạ tầng giao thông của thành phố được ưu tiên bố trí vốn đầu tư xây dựng như: Dự án cao tốc Châu Đốc - Cần Thơ - Sóc Trăng; dự án đường Vành đai phía Tây (nối Quốc lộ 91 với Quốc lộ 61C); dự án đầu tư nâng cấp, mở rộng Quốc lộ 91 (đoạn Km0 - Km7), Đường tỉnh 917, 918, 921, 923; nâng cấp Cảng hàng không quốc tế Cần Thơ.</w:t>
      </w:r>
    </w:p>
    <w:p w14:paraId="2A1A52DF" w14:textId="77777777" w:rsidR="00D21F47" w:rsidRPr="00603D0B" w:rsidRDefault="00D21F47" w:rsidP="00382F69">
      <w:pPr>
        <w:spacing w:before="120" w:after="120" w:line="360" w:lineRule="exact"/>
        <w:ind w:firstLine="567"/>
        <w:jc w:val="both"/>
        <w:rPr>
          <w:sz w:val="30"/>
          <w:szCs w:val="30"/>
        </w:rPr>
      </w:pPr>
      <w:r w:rsidRPr="00603D0B">
        <w:rPr>
          <w:i/>
          <w:sz w:val="30"/>
          <w:szCs w:val="30"/>
          <w:lang w:val="pl-PL"/>
        </w:rPr>
        <w:t>Phát triển văn hóa - xã hội:</w:t>
      </w:r>
      <w:r w:rsidRPr="00603D0B">
        <w:rPr>
          <w:sz w:val="30"/>
          <w:szCs w:val="30"/>
          <w:lang w:val="pl-PL"/>
        </w:rPr>
        <w:t xml:space="preserve"> Triển khai thực hiện chính sách đối với người có công với cách mạng đồng bộ với các chính sách an sinh xã hội, bảo đảm </w:t>
      </w:r>
      <w:r w:rsidRPr="00603D0B">
        <w:rPr>
          <w:sz w:val="30"/>
          <w:szCs w:val="30"/>
          <w:lang w:val="pl-PL"/>
        </w:rPr>
        <w:lastRenderedPageBreak/>
        <w:t>thực hiện đúng, đủ, kịp thời; tạo điều kiện cho hộ nghèo, hộ cận nghèo, đối tượng bảo trợ xã hội, nhất là đồng bào dân tộc thiểu số được tiếp cận các chương trình, chính sách hỗ trợ của Nhà nước;</w:t>
      </w:r>
      <w:r w:rsidRPr="00603D0B">
        <w:rPr>
          <w:bCs/>
          <w:sz w:val="30"/>
          <w:szCs w:val="30"/>
        </w:rPr>
        <w:t xml:space="preserve"> hoạt động văn hóa, các giá trị văn hóa tiêu biểu được gìn giữ, duy trì với nhiều hoạt động phong phú, đa dạng, đậm đà bản sắc. C</w:t>
      </w:r>
      <w:r w:rsidRPr="00603D0B">
        <w:rPr>
          <w:sz w:val="30"/>
          <w:szCs w:val="30"/>
        </w:rPr>
        <w:t xml:space="preserve">hú trọng giải quyết việc làm, giảm nghèo, tỷ lệ hộ nghèo đến năm năm 2025 ước giảm còn 0,05%; hoàn thành việc xóa nhà tạm, nhà dột nát; y tế cơ sở được nâng cao, hệ thống cơ sở khám chữa bệnh được mở rộng với nhiều kỹ thuật cao, chuyên sâu; </w:t>
      </w:r>
      <w:r w:rsidRPr="00603D0B">
        <w:rPr>
          <w:bCs/>
          <w:sz w:val="30"/>
          <w:szCs w:val="30"/>
        </w:rPr>
        <w:t>giáo dục đào tạo tập trung nâng cao chất lượng, phục vụ đào tạo nhân lực thành phố, khu vực và các quốc gia lân cận.</w:t>
      </w:r>
    </w:p>
    <w:p w14:paraId="4EEA0F73" w14:textId="77777777" w:rsidR="00D21F47" w:rsidRPr="00603D0B" w:rsidRDefault="00D21F47" w:rsidP="00382F69">
      <w:pPr>
        <w:spacing w:before="120" w:after="120" w:line="360" w:lineRule="exact"/>
        <w:ind w:firstLine="567"/>
        <w:jc w:val="both"/>
        <w:rPr>
          <w:sz w:val="30"/>
          <w:szCs w:val="30"/>
        </w:rPr>
      </w:pPr>
      <w:r w:rsidRPr="00603D0B">
        <w:rPr>
          <w:i/>
          <w:sz w:val="30"/>
          <w:szCs w:val="30"/>
        </w:rPr>
        <w:t>Công tác quốc phòng, an ninh:</w:t>
      </w:r>
      <w:r w:rsidRPr="00603D0B">
        <w:rPr>
          <w:sz w:val="30"/>
          <w:szCs w:val="30"/>
        </w:rPr>
        <w:t xml:space="preserve"> Tập trung củng cố, xây dựng nền quốc phòng toàn dân, gắn với an ninh nhân dân và xây dựng khu vực phòng thủ ngày càng vững chắc, đáp ứng yêu cầu sẵn sàng ứng phó với các tình huống xảy ra. An ninh chính trị được giữ vững, trật tự an toàn xã hội được đảm bảo.</w:t>
      </w:r>
    </w:p>
    <w:p w14:paraId="045F91D6" w14:textId="77777777" w:rsidR="00D21F47" w:rsidRPr="00603D0B" w:rsidRDefault="00D21F47" w:rsidP="00382F69">
      <w:pPr>
        <w:spacing w:before="120" w:after="120" w:line="360" w:lineRule="exact"/>
        <w:ind w:firstLine="567"/>
        <w:jc w:val="both"/>
        <w:rPr>
          <w:sz w:val="30"/>
          <w:szCs w:val="30"/>
        </w:rPr>
      </w:pPr>
      <w:r w:rsidRPr="00603D0B">
        <w:rPr>
          <w:i/>
          <w:sz w:val="30"/>
          <w:szCs w:val="30"/>
        </w:rPr>
        <w:t>Công tác xây dựng Đảng, chính quyền,</w:t>
      </w:r>
      <w:r w:rsidRPr="00603D0B">
        <w:rPr>
          <w:sz w:val="30"/>
          <w:szCs w:val="30"/>
        </w:rPr>
        <w:t xml:space="preserve"> hoạt động của Mặt trận và các tổ chức chính trị - xã hội thành phố được quan tâm chỉ đạo, đổi mới phương thức lãnh đạo và đạt hiệu quả cao hơn. Công tác nghiên cứu, học tập, quán triệt, tuyên truyền chủ trương, đường lối của Đảng tiếp tục đổi mới, hình thức linh hoạt, tỷ lệ trên 98% đảng viên tham dự; thực hiện nghiêm túc, hiệu quả việc học tập và làm theo tư tưởng, đạo đức, phong cách Hồ Chí Minh.</w:t>
      </w:r>
    </w:p>
    <w:p w14:paraId="616A7729" w14:textId="77777777" w:rsidR="00D21F47" w:rsidRPr="00603D0B" w:rsidRDefault="00D21F47" w:rsidP="00382F69">
      <w:pPr>
        <w:spacing w:before="120" w:after="120" w:line="360" w:lineRule="exact"/>
        <w:ind w:firstLine="567"/>
        <w:jc w:val="both"/>
        <w:rPr>
          <w:b/>
          <w:sz w:val="30"/>
          <w:szCs w:val="30"/>
        </w:rPr>
      </w:pPr>
      <w:r w:rsidRPr="00603D0B">
        <w:rPr>
          <w:b/>
          <w:sz w:val="30"/>
          <w:szCs w:val="30"/>
        </w:rPr>
        <w:t>3- Hạn chế, nguyên nhân và điểm nghẽn</w:t>
      </w:r>
    </w:p>
    <w:p w14:paraId="4C6A577B" w14:textId="77777777" w:rsidR="00D21F47" w:rsidRPr="00603D0B" w:rsidRDefault="00D21F47" w:rsidP="00382F69">
      <w:pPr>
        <w:spacing w:before="120" w:after="120" w:line="360" w:lineRule="exact"/>
        <w:ind w:firstLine="567"/>
        <w:jc w:val="both"/>
        <w:rPr>
          <w:sz w:val="30"/>
          <w:szCs w:val="30"/>
        </w:rPr>
      </w:pPr>
      <w:r w:rsidRPr="00603D0B">
        <w:rPr>
          <w:sz w:val="30"/>
          <w:szCs w:val="30"/>
        </w:rPr>
        <w:t xml:space="preserve">Chậm cụ thể hóa, thí điểm thực hiện các cơ chế đặc thù phục vụ phát triển thành phố. Sự phát triển của thành phố Cần Thơ tuy có nhiều khởi sắc, nhưng chưa mang tính đột phá, chưa tương xứng với tiềm năng, lợi thế. Tính hạt nhân, trung tâm và động lực của vùng </w:t>
      </w:r>
      <w:r w:rsidRPr="00603D0B">
        <w:rPr>
          <w:sz w:val="30"/>
          <w:szCs w:val="30"/>
          <w:shd w:val="clear" w:color="auto" w:fill="FFFFFF"/>
        </w:rPr>
        <w:t>đồng bằng sông Cửu Long</w:t>
      </w:r>
      <w:r w:rsidRPr="00603D0B">
        <w:rPr>
          <w:sz w:val="30"/>
          <w:szCs w:val="30"/>
        </w:rPr>
        <w:t xml:space="preserve"> chưa rõ nét, đóng góp của thành phố trong GRDP của vùng còn thấp. Cơ cấu kinh tế chuyển dịch</w:t>
      </w:r>
      <w:r w:rsidRPr="00603D0B">
        <w:rPr>
          <w:sz w:val="30"/>
          <w:szCs w:val="30"/>
          <w:shd w:val="clear" w:color="auto" w:fill="FFFFFF"/>
        </w:rPr>
        <w:t xml:space="preserve"> chậm, chất lượng chưa cao; </w:t>
      </w:r>
      <w:r w:rsidRPr="00603D0B">
        <w:rPr>
          <w:sz w:val="30"/>
          <w:szCs w:val="30"/>
        </w:rPr>
        <w:t>quy mô hoạt động kinh tế còn hạn chế, khép kín; kinh tế tư nhân chủ yếu kinh doanh hộ cá thể, phát triển doanh nghiệp chủ yếu doanh nghiệp vừa và nhỏ; công nghiệp chế tạo, chế biến có hàm lượng khoa học công nghệ cao chưa nhiều; các loại hình dịch vụ chất lượng cao, sản xuất nông nghiệp công nghệ cao… phát triển chưa đồng đều.</w:t>
      </w:r>
    </w:p>
    <w:p w14:paraId="26AADFA1" w14:textId="77777777" w:rsidR="00D21F47" w:rsidRPr="00603D0B" w:rsidRDefault="00D21F47" w:rsidP="00382F69">
      <w:pPr>
        <w:spacing w:before="120" w:after="120" w:line="360" w:lineRule="exact"/>
        <w:ind w:firstLine="567"/>
        <w:jc w:val="both"/>
        <w:rPr>
          <w:b/>
          <w:spacing w:val="-4"/>
          <w:sz w:val="30"/>
          <w:szCs w:val="30"/>
        </w:rPr>
      </w:pPr>
      <w:r w:rsidRPr="00603D0B">
        <w:rPr>
          <w:spacing w:val="-4"/>
          <w:sz w:val="30"/>
          <w:szCs w:val="30"/>
        </w:rPr>
        <w:t xml:space="preserve">Công tác quy hoạch, quản lý quy hoạch, nhất là quy hoạch đô thị thiếu bền vững, chưa mở ra nhiều không gian phát triển mới. Kết cấu hạ tầng kinh tế - xã hội, nhất là hạ tầng đô thị, hạ tầng các khu công nghiệp, thương mại - dịch vụ quy mô nhỏ, chưa đồng bộ; hạ tầng giao thông thiếu tính kết nối, chất lượng chưa cao, một số hạ tầng giao thông quan trọng chưa phát huy hết công suất như: Cảng hàng không quốc tế Cần Thơ, Cảng Cái Cui... Đây là “điểm nghẽn” đối với sự phát triển của thành phố và cả vùng </w:t>
      </w:r>
      <w:r w:rsidRPr="00603D0B">
        <w:rPr>
          <w:spacing w:val="-4"/>
          <w:sz w:val="30"/>
          <w:szCs w:val="30"/>
          <w:shd w:val="clear" w:color="auto" w:fill="FFFFFF"/>
        </w:rPr>
        <w:t>Đồng bằng sông Cửu Long</w:t>
      </w:r>
      <w:r w:rsidRPr="00603D0B">
        <w:rPr>
          <w:spacing w:val="-4"/>
          <w:sz w:val="30"/>
          <w:szCs w:val="30"/>
        </w:rPr>
        <w:t>.</w:t>
      </w:r>
    </w:p>
    <w:p w14:paraId="0451E415" w14:textId="77777777" w:rsidR="00D21F47" w:rsidRPr="00603D0B" w:rsidRDefault="00D21F47" w:rsidP="00382F69">
      <w:pPr>
        <w:widowControl w:val="0"/>
        <w:spacing w:before="120" w:after="120" w:line="360" w:lineRule="exact"/>
        <w:ind w:firstLine="567"/>
        <w:jc w:val="both"/>
        <w:rPr>
          <w:sz w:val="30"/>
          <w:szCs w:val="30"/>
        </w:rPr>
      </w:pPr>
      <w:r w:rsidRPr="00603D0B">
        <w:rPr>
          <w:sz w:val="30"/>
          <w:szCs w:val="30"/>
        </w:rPr>
        <w:t xml:space="preserve">Chất lượng nguồn nhân lực, nhất là nhân lực khoa học - công nghệ và đổi </w:t>
      </w:r>
      <w:r w:rsidRPr="00603D0B">
        <w:rPr>
          <w:sz w:val="30"/>
          <w:szCs w:val="30"/>
        </w:rPr>
        <w:lastRenderedPageBreak/>
        <w:t>mới sáng tạo chưa trở thành động lực để nâng cao năng suất lao động, năng lực cạnh tranh của nền kinh tế. Thu hút đầu tư, kinh doanh chưa được cải thiện đáng kể, nhất là chưa thu hút các nhà đầu tư tiềm năng, chiến lược trong nước và nước.</w:t>
      </w:r>
    </w:p>
    <w:p w14:paraId="54A79CC5" w14:textId="77777777" w:rsidR="00D21F47" w:rsidRPr="00603D0B" w:rsidRDefault="00D21F47" w:rsidP="00382F69">
      <w:pPr>
        <w:widowControl w:val="0"/>
        <w:spacing w:before="120" w:after="120" w:line="360" w:lineRule="exact"/>
        <w:ind w:firstLine="567"/>
        <w:jc w:val="both"/>
        <w:rPr>
          <w:sz w:val="30"/>
          <w:szCs w:val="30"/>
        </w:rPr>
      </w:pPr>
      <w:r w:rsidRPr="00603D0B">
        <w:rPr>
          <w:sz w:val="30"/>
          <w:szCs w:val="30"/>
        </w:rPr>
        <w:t>Hoạt động liên kết, hợp tác với các địa phương trong vùng có chuyển biến, nhưng chủ yếu là những thỏa thuận mà chưa triển khai thành công việc, chương trình, dự án cụ thể, nên chưa phát huy thế mạnh của vùng.</w:t>
      </w:r>
    </w:p>
    <w:p w14:paraId="3D3612AD" w14:textId="77777777" w:rsidR="00D21F47" w:rsidRPr="00603D0B" w:rsidRDefault="00D21F47" w:rsidP="00043019">
      <w:pPr>
        <w:spacing w:before="120" w:after="120" w:line="360" w:lineRule="exact"/>
        <w:ind w:firstLine="720"/>
        <w:jc w:val="both"/>
        <w:rPr>
          <w:b/>
          <w:sz w:val="30"/>
          <w:szCs w:val="30"/>
        </w:rPr>
      </w:pPr>
      <w:r w:rsidRPr="00603D0B">
        <w:rPr>
          <w:b/>
          <w:sz w:val="30"/>
          <w:szCs w:val="30"/>
        </w:rPr>
        <w:t>Nguyên nhân hạn chế</w:t>
      </w:r>
    </w:p>
    <w:p w14:paraId="5E7739E8" w14:textId="77777777" w:rsidR="00D21F47" w:rsidRPr="00603D0B" w:rsidRDefault="00D21F47" w:rsidP="00043019">
      <w:pPr>
        <w:spacing w:before="120" w:after="120" w:line="360" w:lineRule="exact"/>
        <w:ind w:firstLine="720"/>
        <w:jc w:val="both"/>
        <w:rPr>
          <w:sz w:val="30"/>
          <w:szCs w:val="30"/>
        </w:rPr>
      </w:pPr>
      <w:r w:rsidRPr="00603D0B">
        <w:rPr>
          <w:i/>
          <w:sz w:val="30"/>
          <w:szCs w:val="30"/>
        </w:rPr>
        <w:t>Nguyên nhân khách quan:</w:t>
      </w:r>
    </w:p>
    <w:p w14:paraId="1EF568ED" w14:textId="77777777" w:rsidR="00D21F47" w:rsidRPr="00603D0B" w:rsidRDefault="00D21F47" w:rsidP="00043019">
      <w:pPr>
        <w:spacing w:before="120" w:after="120" w:line="360" w:lineRule="exact"/>
        <w:ind w:firstLine="720"/>
        <w:jc w:val="both"/>
        <w:rPr>
          <w:sz w:val="30"/>
          <w:szCs w:val="30"/>
        </w:rPr>
      </w:pPr>
      <w:r w:rsidRPr="00603D0B">
        <w:rPr>
          <w:sz w:val="30"/>
          <w:szCs w:val="30"/>
        </w:rPr>
        <w:t>Kinh tế thành phố chịu tác động nặng nề của dịch Covid-19; áp lực lạm phát gia tăng, giá nguyên liệu đầu vào, nhiên liệu cho sản xuất tăng cao, chuỗi cung ứng bị gián đoạn, đứt gãy sau đại dịch Covid-19 tác động xấu đến quá trình phục hồi một số ngành, lĩnh vực ảnh hưởng đến hoạt động sản xuất kinh doanh và xuất khẩu.</w:t>
      </w:r>
    </w:p>
    <w:p w14:paraId="47C7184D" w14:textId="77777777" w:rsidR="00D21F47" w:rsidRPr="00603D0B" w:rsidRDefault="00D21F47" w:rsidP="00043019">
      <w:pPr>
        <w:spacing w:before="120" w:after="120" w:line="360" w:lineRule="exact"/>
        <w:ind w:firstLine="720"/>
        <w:jc w:val="both"/>
        <w:rPr>
          <w:sz w:val="30"/>
          <w:szCs w:val="30"/>
        </w:rPr>
      </w:pPr>
      <w:r w:rsidRPr="00603D0B">
        <w:rPr>
          <w:sz w:val="30"/>
          <w:szCs w:val="30"/>
        </w:rPr>
        <w:t>Biến đổi khí hậu toàn cầu diễn ra nhanh hơn dự báo, gây ra các hiện tượng thời tiết cực đoan khó dự báo gây ra thách thức mới, ảnh hưởng phát triển kinh tế - xã hội.</w:t>
      </w:r>
    </w:p>
    <w:p w14:paraId="3BFC1166" w14:textId="77777777" w:rsidR="00D21F47" w:rsidRPr="00603D0B" w:rsidRDefault="00D21F47" w:rsidP="00043019">
      <w:pPr>
        <w:spacing w:before="120" w:after="120" w:line="360" w:lineRule="exact"/>
        <w:ind w:firstLine="720"/>
        <w:jc w:val="both"/>
        <w:rPr>
          <w:sz w:val="30"/>
          <w:szCs w:val="30"/>
        </w:rPr>
      </w:pPr>
      <w:r w:rsidRPr="00603D0B">
        <w:rPr>
          <w:sz w:val="30"/>
          <w:szCs w:val="30"/>
        </w:rPr>
        <w:t>Kết quả thực hiện một số nhiệm vụ cụ thể để thành phố có điều kiện phát triển nhanh theo yêu cầu đặt ra của Nghị quyết số 59-NQ/TW vẫn còn chậm; một số nội dung cụ thể hóa Nghị quyết số 45/2022/QH15 ngày 11/01/2022 của Quốc hội về thí điểm một số cơ chế đặc thù phát triển thành phố Cần Thơ về cơ chế chính sách đặc thù thuộc thẩm quyền, trách nhiệm của Bộ, ngành Trung ương chưa được phối hợp triển khai hoặc chưa đủ điều kiện triển khai thực hiện.</w:t>
      </w:r>
    </w:p>
    <w:p w14:paraId="50343E36" w14:textId="77777777" w:rsidR="00D21F47" w:rsidRPr="00603D0B" w:rsidRDefault="00D21F47" w:rsidP="00043019">
      <w:pPr>
        <w:spacing w:before="120" w:after="120" w:line="360" w:lineRule="exact"/>
        <w:ind w:firstLine="720"/>
        <w:jc w:val="both"/>
        <w:rPr>
          <w:sz w:val="30"/>
          <w:szCs w:val="30"/>
        </w:rPr>
      </w:pPr>
      <w:r w:rsidRPr="00603D0B">
        <w:rPr>
          <w:i/>
          <w:sz w:val="30"/>
          <w:szCs w:val="30"/>
        </w:rPr>
        <w:t>Nguyên nhân chủ quan:</w:t>
      </w:r>
    </w:p>
    <w:p w14:paraId="7F437461" w14:textId="77777777" w:rsidR="00D21F47" w:rsidRPr="00603D0B" w:rsidRDefault="00D21F47" w:rsidP="00043019">
      <w:pPr>
        <w:spacing w:before="120" w:after="120" w:line="360" w:lineRule="exact"/>
        <w:ind w:firstLine="720"/>
        <w:jc w:val="both"/>
        <w:rPr>
          <w:sz w:val="30"/>
          <w:szCs w:val="30"/>
        </w:rPr>
      </w:pPr>
      <w:r w:rsidRPr="00603D0B">
        <w:rPr>
          <w:sz w:val="30"/>
          <w:szCs w:val="30"/>
        </w:rPr>
        <w:t>Công tác dự báo, tham mưu còn bị động; công tác phối hợp với các bộ, ngành Trung ương và các địa phương chưa thật sự chặt chẽ, thiếu chủ động, nhất là khi xuất hiện những vấn đề mới phát sinh, chưa có tiền lệ.</w:t>
      </w:r>
    </w:p>
    <w:p w14:paraId="59D4BA7A" w14:textId="77777777" w:rsidR="00D21F47" w:rsidRPr="00603D0B" w:rsidRDefault="00D21F47" w:rsidP="00043019">
      <w:pPr>
        <w:spacing w:before="120" w:after="120" w:line="360" w:lineRule="exact"/>
        <w:ind w:firstLine="720"/>
        <w:jc w:val="both"/>
        <w:rPr>
          <w:sz w:val="30"/>
          <w:szCs w:val="30"/>
        </w:rPr>
      </w:pPr>
      <w:r w:rsidRPr="00603D0B">
        <w:rPr>
          <w:sz w:val="30"/>
          <w:szCs w:val="30"/>
        </w:rPr>
        <w:t>Công tác lãnh đạo, điều hành phối hợp trong các cơ quan chuyên môn thuộc Ủy ban nhân dân thành phố có mặt còn hạn chế, năng lực một bộ phận cán bộ chưa đáp ứng yêu cầu; nhiều tồn tại, hạn chế kéo dài chưa được giải quyết, khắc phục, như trong công tác giải phóng mặt bằng, tái định cư, giải ngân vốn đầu tư công, thu hút đầu tư ngoài ngân sách.</w:t>
      </w:r>
    </w:p>
    <w:p w14:paraId="5102C34B" w14:textId="77777777" w:rsidR="00556630" w:rsidRPr="00603D0B" w:rsidRDefault="00D21F47" w:rsidP="00043019">
      <w:pPr>
        <w:spacing w:before="120" w:after="120" w:line="360" w:lineRule="exact"/>
        <w:ind w:firstLine="720"/>
        <w:jc w:val="both"/>
        <w:rPr>
          <w:sz w:val="30"/>
          <w:szCs w:val="30"/>
        </w:rPr>
      </w:pPr>
      <w:r w:rsidRPr="00603D0B">
        <w:rPr>
          <w:sz w:val="30"/>
          <w:szCs w:val="30"/>
        </w:rPr>
        <w:t xml:space="preserve">Một số cấp ủy, tổ chức đảng và cán bộ, đảng viên chưa nhận thức đầy đủ, toàn diện, sâu sắc về tầm quan trọng của công tác xây dựng, chỉnh đốn Đảng trong tình hình mới; việc quán triệt, triển khai thực hiện chủ trương, </w:t>
      </w:r>
      <w:r w:rsidRPr="00603D0B">
        <w:rPr>
          <w:sz w:val="30"/>
          <w:szCs w:val="30"/>
        </w:rPr>
        <w:lastRenderedPageBreak/>
        <w:t>đường lối của Đảng ở một số nơi chưa kịp thời, sâu sát; công tác kiểm tra, giám sát của một số tổ chức Đảng chưa đi vào chiều sâu, hiệu quả chưa cao.</w:t>
      </w:r>
    </w:p>
    <w:p w14:paraId="720B0071" w14:textId="77777777" w:rsidR="00043019" w:rsidRPr="00603D0B" w:rsidRDefault="00043019" w:rsidP="00043019">
      <w:pPr>
        <w:spacing w:before="120" w:after="120" w:line="360" w:lineRule="exact"/>
        <w:ind w:firstLine="720"/>
        <w:jc w:val="both"/>
        <w:rPr>
          <w:b/>
          <w:sz w:val="30"/>
          <w:szCs w:val="30"/>
        </w:rPr>
      </w:pPr>
      <w:r w:rsidRPr="00603D0B">
        <w:rPr>
          <w:b/>
          <w:sz w:val="30"/>
          <w:szCs w:val="30"/>
        </w:rPr>
        <w:t>4. Bài học kinh nghiệm</w:t>
      </w:r>
    </w:p>
    <w:p w14:paraId="2B1CD3FB" w14:textId="77777777" w:rsidR="00043019" w:rsidRPr="00603D0B" w:rsidRDefault="00043019" w:rsidP="00043019">
      <w:pPr>
        <w:spacing w:before="120" w:after="120" w:line="360" w:lineRule="exact"/>
        <w:ind w:firstLine="720"/>
        <w:jc w:val="both"/>
        <w:rPr>
          <w:sz w:val="30"/>
          <w:szCs w:val="30"/>
        </w:rPr>
      </w:pPr>
      <w:r w:rsidRPr="00603D0B">
        <w:rPr>
          <w:i/>
          <w:sz w:val="30"/>
          <w:szCs w:val="30"/>
        </w:rPr>
        <w:t>Thứ nhất,</w:t>
      </w:r>
      <w:r w:rsidRPr="00603D0B">
        <w:rPr>
          <w:sz w:val="30"/>
          <w:szCs w:val="30"/>
        </w:rPr>
        <w:t xml:space="preserve"> bám sát các nghị quyết, chỉ thị, quan điểm, chủ trương của Đảng, chính sách, pháp luật của Nhà nước; đổi mới phương thức lãnh đạo của Đảng, trọng tâm là công tác lãnh đạo, chỉ đạo, cụ thể hóa kịp thời, đồng bộ các cơ chế, chính sách của Trung ương, các nghị quyết chuyên đề, chương trình của thành phố với tinh thần đổi mới, đột phá, quyết tâm và phát huy nội lực, tận dụng thời cơ.</w:t>
      </w:r>
    </w:p>
    <w:p w14:paraId="0BFD1170" w14:textId="77777777" w:rsidR="00043019" w:rsidRPr="00603D0B" w:rsidRDefault="00043019" w:rsidP="00043019">
      <w:pPr>
        <w:spacing w:before="120" w:after="120" w:line="360" w:lineRule="exact"/>
        <w:ind w:firstLine="720"/>
        <w:jc w:val="both"/>
        <w:rPr>
          <w:sz w:val="30"/>
          <w:szCs w:val="30"/>
        </w:rPr>
      </w:pPr>
      <w:r w:rsidRPr="00603D0B">
        <w:rPr>
          <w:i/>
          <w:sz w:val="30"/>
          <w:szCs w:val="30"/>
        </w:rPr>
        <w:t>Thứ hai,</w:t>
      </w:r>
      <w:r w:rsidRPr="00603D0B">
        <w:rPr>
          <w:sz w:val="30"/>
          <w:szCs w:val="30"/>
        </w:rPr>
        <w:t xml:space="preserve"> khẳng định vai trò lãnh đạo toàn diện của Đảng, tăng cường xây dựng, chỉnh đốn Đảng. Tập trung kiện toàn tổ chức bộ máy, đặc biệt là các giải pháp đột phá về nâng cao chất lượng năng lực thực hiện nhiệm vụ của đội ngũ cán bộ, nhất là lãnh đạo chủ chốt các cấp ngang tầm nhiệm vụ.</w:t>
      </w:r>
    </w:p>
    <w:p w14:paraId="0692B395" w14:textId="77777777" w:rsidR="00043019" w:rsidRPr="00603D0B" w:rsidRDefault="00043019" w:rsidP="00043019">
      <w:pPr>
        <w:spacing w:before="120" w:after="120" w:line="360" w:lineRule="exact"/>
        <w:ind w:firstLine="720"/>
        <w:jc w:val="both"/>
        <w:rPr>
          <w:sz w:val="30"/>
          <w:szCs w:val="30"/>
        </w:rPr>
      </w:pPr>
      <w:r w:rsidRPr="00603D0B">
        <w:rPr>
          <w:i/>
          <w:sz w:val="30"/>
          <w:szCs w:val="30"/>
        </w:rPr>
        <w:t>Thứ ba,</w:t>
      </w:r>
      <w:r w:rsidRPr="00603D0B">
        <w:rPr>
          <w:sz w:val="30"/>
          <w:szCs w:val="30"/>
        </w:rPr>
        <w:t xml:space="preserve"> cấp ủy đảng, chính quyền các cấp, đứng đầu là tập thể Ban Thường vụ, Ban Chấp hành Đảng bộ thành phố đoàn kết, chủ động, sáng tạo trong lãnh đạo, chỉ đạo những nhiệm vụ trọng tâm, đề ra các giải pháp đúng đắn, phù hợp, có tính đột phá, chiến lược, lâu dài; phát huy mạnh mẽ truyền thống đoàn kết, kinh nghiệm, thành quả của các nhiệm kỳ trước.</w:t>
      </w:r>
    </w:p>
    <w:p w14:paraId="45000FF4" w14:textId="77777777" w:rsidR="00043019" w:rsidRPr="00603D0B" w:rsidRDefault="00043019" w:rsidP="00043019">
      <w:pPr>
        <w:spacing w:before="120" w:after="120" w:line="360" w:lineRule="exact"/>
        <w:ind w:firstLine="720"/>
        <w:jc w:val="both"/>
        <w:rPr>
          <w:spacing w:val="-20"/>
          <w:sz w:val="30"/>
          <w:szCs w:val="30"/>
        </w:rPr>
      </w:pPr>
      <w:r w:rsidRPr="00603D0B">
        <w:rPr>
          <w:i/>
          <w:sz w:val="30"/>
          <w:szCs w:val="30"/>
        </w:rPr>
        <w:t>Thứ tư,</w:t>
      </w:r>
      <w:r w:rsidRPr="00603D0B">
        <w:rPr>
          <w:sz w:val="30"/>
          <w:szCs w:val="30"/>
        </w:rPr>
        <w:t xml:space="preserve"> hệ thống chính trị thống nhất về nhận thức và quyết tâm hành động vì sự phát triển chung của thành phố. Trong tổ chức thực hiện có quyết tâm chính trị cao, nỗ lực lớn, hành động quyết liệt, </w:t>
      </w:r>
      <w:r w:rsidRPr="00603D0B">
        <w:rPr>
          <w:spacing w:val="-20"/>
          <w:sz w:val="30"/>
          <w:szCs w:val="30"/>
        </w:rPr>
        <w:t>hiệu quả thiết thực.</w:t>
      </w:r>
    </w:p>
    <w:p w14:paraId="2E70DFA7" w14:textId="77777777" w:rsidR="00043019" w:rsidRPr="00603D0B" w:rsidRDefault="00043019" w:rsidP="00043019">
      <w:pPr>
        <w:spacing w:before="120" w:after="120" w:line="360" w:lineRule="exact"/>
        <w:ind w:firstLine="720"/>
        <w:jc w:val="both"/>
        <w:rPr>
          <w:sz w:val="30"/>
          <w:szCs w:val="30"/>
        </w:rPr>
      </w:pPr>
      <w:r w:rsidRPr="00603D0B">
        <w:rPr>
          <w:i/>
          <w:sz w:val="30"/>
          <w:szCs w:val="30"/>
        </w:rPr>
        <w:t>Thứ năm,</w:t>
      </w:r>
      <w:r w:rsidRPr="00603D0B">
        <w:rPr>
          <w:b/>
          <w:sz w:val="30"/>
          <w:szCs w:val="30"/>
        </w:rPr>
        <w:t xml:space="preserve"> </w:t>
      </w:r>
      <w:r w:rsidRPr="00603D0B">
        <w:rPr>
          <w:sz w:val="30"/>
          <w:szCs w:val="30"/>
        </w:rPr>
        <w:t>thực hiện nghiêm nguyên tắc tập trung dân chủ, phát huy dân chủ trong cấp ủy đảng, chế độ tập thể lãnh đạo đi đôi với phát huy tính chủ động, sáng tạo và trách nhiệm của cá nhân, nhất là trách nhiệm của người đứng đầu, tăng cường sự lãnh đạo, chỉ đạo tập trung thống nhất của cấp ủy và giữ nghiêm kỷ cương, kỷ luật trong Đảng.</w:t>
      </w:r>
    </w:p>
    <w:sectPr w:rsidR="00043019" w:rsidRPr="00603D0B" w:rsidSect="00677B23">
      <w:headerReference w:type="even" r:id="rId8"/>
      <w:headerReference w:type="default" r:id="rId9"/>
      <w:endnotePr>
        <w:numFmt w:val="decimal"/>
      </w:endnotePr>
      <w:pgSz w:w="11907" w:h="16840" w:code="9"/>
      <w:pgMar w:top="1134" w:right="851" w:bottom="1134" w:left="1701" w:header="454" w:footer="45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A5946" w14:textId="77777777" w:rsidR="00072C37" w:rsidRDefault="00072C37" w:rsidP="007D61F8">
      <w:r>
        <w:separator/>
      </w:r>
    </w:p>
  </w:endnote>
  <w:endnote w:type="continuationSeparator" w:id="0">
    <w:p w14:paraId="4167D99E" w14:textId="77777777" w:rsidR="00072C37" w:rsidRDefault="00072C37" w:rsidP="007D6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IDFont+F3">
    <w:altName w:val="Times New Roman"/>
    <w:panose1 w:val="00000000000000000000"/>
    <w:charset w:val="00"/>
    <w:family w:val="roman"/>
    <w:notTrueType/>
    <w:pitch w:val="default"/>
  </w:font>
  <w:font w:name="CIDFont+F4">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2CA9C" w14:textId="77777777" w:rsidR="00072C37" w:rsidRDefault="00072C37" w:rsidP="007D61F8">
      <w:r>
        <w:separator/>
      </w:r>
    </w:p>
  </w:footnote>
  <w:footnote w:type="continuationSeparator" w:id="0">
    <w:p w14:paraId="380FD085" w14:textId="77777777" w:rsidR="00072C37" w:rsidRDefault="00072C37" w:rsidP="007D6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C4239" w14:textId="77777777" w:rsidR="002A6112" w:rsidRDefault="009904F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95776D" w14:textId="77777777" w:rsidR="002A6112" w:rsidRDefault="002A61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E787F" w14:textId="77777777" w:rsidR="002A6112" w:rsidRPr="00194455" w:rsidRDefault="009904FD">
    <w:pPr>
      <w:pStyle w:val="Header"/>
      <w:framePr w:wrap="around" w:vAnchor="text" w:hAnchor="margin" w:xAlign="center" w:y="1"/>
      <w:rPr>
        <w:rStyle w:val="PageNumber"/>
        <w:sz w:val="26"/>
        <w:szCs w:val="26"/>
      </w:rPr>
    </w:pPr>
    <w:r w:rsidRPr="00194455">
      <w:rPr>
        <w:rStyle w:val="PageNumber"/>
        <w:sz w:val="26"/>
        <w:szCs w:val="26"/>
      </w:rPr>
      <w:fldChar w:fldCharType="begin"/>
    </w:r>
    <w:r w:rsidRPr="00194455">
      <w:rPr>
        <w:rStyle w:val="PageNumber"/>
        <w:sz w:val="26"/>
        <w:szCs w:val="26"/>
      </w:rPr>
      <w:instrText xml:space="preserve">PAGE  </w:instrText>
    </w:r>
    <w:r w:rsidRPr="00194455">
      <w:rPr>
        <w:rStyle w:val="PageNumber"/>
        <w:sz w:val="26"/>
        <w:szCs w:val="26"/>
      </w:rPr>
      <w:fldChar w:fldCharType="separate"/>
    </w:r>
    <w:r w:rsidR="00822986">
      <w:rPr>
        <w:rStyle w:val="PageNumber"/>
        <w:noProof/>
        <w:sz w:val="26"/>
        <w:szCs w:val="26"/>
      </w:rPr>
      <w:t>3</w:t>
    </w:r>
    <w:r w:rsidRPr="00194455">
      <w:rPr>
        <w:rStyle w:val="PageNumber"/>
        <w:sz w:val="26"/>
        <w:szCs w:val="26"/>
      </w:rPr>
      <w:fldChar w:fldCharType="end"/>
    </w:r>
  </w:p>
  <w:p w14:paraId="4F518327" w14:textId="77777777" w:rsidR="002A6112" w:rsidRDefault="002A61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762D29"/>
    <w:multiLevelType w:val="hybridMultilevel"/>
    <w:tmpl w:val="27F09496"/>
    <w:lvl w:ilvl="0" w:tplc="1182F770">
      <w:start w:val="1"/>
      <w:numFmt w:val="bullet"/>
      <w:lvlText w:val=""/>
      <w:lvlJc w:val="left"/>
      <w:pPr>
        <w:ind w:left="1211" w:hanging="360"/>
      </w:pPr>
      <w:rPr>
        <w:rFonts w:ascii="Symbol" w:eastAsia="Times New Roman" w:hAnsi="Symbol"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16cid:durableId="1628197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A7A"/>
    <w:rsid w:val="00002B44"/>
    <w:rsid w:val="00010FC6"/>
    <w:rsid w:val="000129EB"/>
    <w:rsid w:val="00022682"/>
    <w:rsid w:val="000250C3"/>
    <w:rsid w:val="000332DF"/>
    <w:rsid w:val="000368D5"/>
    <w:rsid w:val="00043019"/>
    <w:rsid w:val="0004448D"/>
    <w:rsid w:val="0005092D"/>
    <w:rsid w:val="000617ED"/>
    <w:rsid w:val="0006724C"/>
    <w:rsid w:val="00071316"/>
    <w:rsid w:val="00071845"/>
    <w:rsid w:val="00072C37"/>
    <w:rsid w:val="0009006B"/>
    <w:rsid w:val="00091215"/>
    <w:rsid w:val="000942DB"/>
    <w:rsid w:val="00095A6E"/>
    <w:rsid w:val="000A46D2"/>
    <w:rsid w:val="000C179B"/>
    <w:rsid w:val="000C20D8"/>
    <w:rsid w:val="000C2155"/>
    <w:rsid w:val="000D01B0"/>
    <w:rsid w:val="000D4587"/>
    <w:rsid w:val="000D7B30"/>
    <w:rsid w:val="000D7E2D"/>
    <w:rsid w:val="000E7EC9"/>
    <w:rsid w:val="000F266D"/>
    <w:rsid w:val="000F422C"/>
    <w:rsid w:val="000F662E"/>
    <w:rsid w:val="00110240"/>
    <w:rsid w:val="001156B5"/>
    <w:rsid w:val="0011575A"/>
    <w:rsid w:val="00120D75"/>
    <w:rsid w:val="001214E8"/>
    <w:rsid w:val="00122112"/>
    <w:rsid w:val="00133E37"/>
    <w:rsid w:val="001358F1"/>
    <w:rsid w:val="00141173"/>
    <w:rsid w:val="001411D5"/>
    <w:rsid w:val="0014226B"/>
    <w:rsid w:val="00150374"/>
    <w:rsid w:val="001522F7"/>
    <w:rsid w:val="00157477"/>
    <w:rsid w:val="00171943"/>
    <w:rsid w:val="0017491B"/>
    <w:rsid w:val="00185CBA"/>
    <w:rsid w:val="001A7DF0"/>
    <w:rsid w:val="001B13CD"/>
    <w:rsid w:val="001B27C5"/>
    <w:rsid w:val="001B280C"/>
    <w:rsid w:val="001B451A"/>
    <w:rsid w:val="001B56C0"/>
    <w:rsid w:val="001B5E9C"/>
    <w:rsid w:val="001C12AE"/>
    <w:rsid w:val="001D22E5"/>
    <w:rsid w:val="001F561A"/>
    <w:rsid w:val="001F75CC"/>
    <w:rsid w:val="00212620"/>
    <w:rsid w:val="00220269"/>
    <w:rsid w:val="00233107"/>
    <w:rsid w:val="00253C7E"/>
    <w:rsid w:val="00254927"/>
    <w:rsid w:val="00257681"/>
    <w:rsid w:val="00262D55"/>
    <w:rsid w:val="002762D2"/>
    <w:rsid w:val="00286746"/>
    <w:rsid w:val="00286876"/>
    <w:rsid w:val="00295425"/>
    <w:rsid w:val="002A1110"/>
    <w:rsid w:val="002A2B02"/>
    <w:rsid w:val="002A6112"/>
    <w:rsid w:val="002A7B7D"/>
    <w:rsid w:val="002C3145"/>
    <w:rsid w:val="002C5A9F"/>
    <w:rsid w:val="002C7DEB"/>
    <w:rsid w:val="002D0888"/>
    <w:rsid w:val="002E7BF0"/>
    <w:rsid w:val="002F7431"/>
    <w:rsid w:val="002F7486"/>
    <w:rsid w:val="002F79ED"/>
    <w:rsid w:val="00302236"/>
    <w:rsid w:val="0030455D"/>
    <w:rsid w:val="00313257"/>
    <w:rsid w:val="0031434A"/>
    <w:rsid w:val="00320B16"/>
    <w:rsid w:val="003316A4"/>
    <w:rsid w:val="003316A5"/>
    <w:rsid w:val="00333373"/>
    <w:rsid w:val="0033490C"/>
    <w:rsid w:val="0035356A"/>
    <w:rsid w:val="0035407A"/>
    <w:rsid w:val="003653E8"/>
    <w:rsid w:val="00365BF0"/>
    <w:rsid w:val="003674BF"/>
    <w:rsid w:val="00371212"/>
    <w:rsid w:val="003721D0"/>
    <w:rsid w:val="00372255"/>
    <w:rsid w:val="00372F09"/>
    <w:rsid w:val="003743B6"/>
    <w:rsid w:val="0038013A"/>
    <w:rsid w:val="00382F69"/>
    <w:rsid w:val="00390625"/>
    <w:rsid w:val="00394AAD"/>
    <w:rsid w:val="00395BAD"/>
    <w:rsid w:val="003A2732"/>
    <w:rsid w:val="003B01DC"/>
    <w:rsid w:val="003B38CE"/>
    <w:rsid w:val="003D0556"/>
    <w:rsid w:val="003D1DF6"/>
    <w:rsid w:val="003D4C31"/>
    <w:rsid w:val="003E1481"/>
    <w:rsid w:val="003E57D9"/>
    <w:rsid w:val="003F0D90"/>
    <w:rsid w:val="003F6262"/>
    <w:rsid w:val="004027C5"/>
    <w:rsid w:val="00402FDC"/>
    <w:rsid w:val="0041093F"/>
    <w:rsid w:val="00410A52"/>
    <w:rsid w:val="00415B75"/>
    <w:rsid w:val="00431423"/>
    <w:rsid w:val="0043545E"/>
    <w:rsid w:val="00436EE7"/>
    <w:rsid w:val="00440505"/>
    <w:rsid w:val="004424C9"/>
    <w:rsid w:val="00446C85"/>
    <w:rsid w:val="00446CC3"/>
    <w:rsid w:val="00447381"/>
    <w:rsid w:val="00450F83"/>
    <w:rsid w:val="0045446F"/>
    <w:rsid w:val="004575F6"/>
    <w:rsid w:val="00457AD7"/>
    <w:rsid w:val="00466E3F"/>
    <w:rsid w:val="00467627"/>
    <w:rsid w:val="0047024E"/>
    <w:rsid w:val="00477653"/>
    <w:rsid w:val="004819B2"/>
    <w:rsid w:val="00483A21"/>
    <w:rsid w:val="004861E2"/>
    <w:rsid w:val="00497640"/>
    <w:rsid w:val="004A30F0"/>
    <w:rsid w:val="004A47AA"/>
    <w:rsid w:val="004C6F8E"/>
    <w:rsid w:val="004E1BC7"/>
    <w:rsid w:val="004E412C"/>
    <w:rsid w:val="004E5593"/>
    <w:rsid w:val="004F5669"/>
    <w:rsid w:val="005042E1"/>
    <w:rsid w:val="00510910"/>
    <w:rsid w:val="00513E2A"/>
    <w:rsid w:val="0051652A"/>
    <w:rsid w:val="005230B7"/>
    <w:rsid w:val="00525F8A"/>
    <w:rsid w:val="00526EE9"/>
    <w:rsid w:val="00534FEE"/>
    <w:rsid w:val="005401D7"/>
    <w:rsid w:val="00545E43"/>
    <w:rsid w:val="00547077"/>
    <w:rsid w:val="00556630"/>
    <w:rsid w:val="00563972"/>
    <w:rsid w:val="00566558"/>
    <w:rsid w:val="0057265B"/>
    <w:rsid w:val="00574773"/>
    <w:rsid w:val="005819AF"/>
    <w:rsid w:val="00585F35"/>
    <w:rsid w:val="005904B7"/>
    <w:rsid w:val="005A122C"/>
    <w:rsid w:val="005A4C5D"/>
    <w:rsid w:val="005A70A3"/>
    <w:rsid w:val="005B29F6"/>
    <w:rsid w:val="005B4C6E"/>
    <w:rsid w:val="005C5390"/>
    <w:rsid w:val="005D79DE"/>
    <w:rsid w:val="005E0E9E"/>
    <w:rsid w:val="005E73E9"/>
    <w:rsid w:val="0060381C"/>
    <w:rsid w:val="00603D0B"/>
    <w:rsid w:val="00603F17"/>
    <w:rsid w:val="00604261"/>
    <w:rsid w:val="00624D2E"/>
    <w:rsid w:val="0062748D"/>
    <w:rsid w:val="00630378"/>
    <w:rsid w:val="00631085"/>
    <w:rsid w:val="00635C99"/>
    <w:rsid w:val="006366CE"/>
    <w:rsid w:val="006414F1"/>
    <w:rsid w:val="0064398B"/>
    <w:rsid w:val="00645542"/>
    <w:rsid w:val="006471B4"/>
    <w:rsid w:val="0065233A"/>
    <w:rsid w:val="006627F3"/>
    <w:rsid w:val="006777B9"/>
    <w:rsid w:val="00677B23"/>
    <w:rsid w:val="00680B0A"/>
    <w:rsid w:val="006864C2"/>
    <w:rsid w:val="00693672"/>
    <w:rsid w:val="006A07B1"/>
    <w:rsid w:val="006A7C67"/>
    <w:rsid w:val="006B1550"/>
    <w:rsid w:val="006C47C3"/>
    <w:rsid w:val="006F05A1"/>
    <w:rsid w:val="006F1E74"/>
    <w:rsid w:val="006F31A1"/>
    <w:rsid w:val="007028EF"/>
    <w:rsid w:val="00726538"/>
    <w:rsid w:val="00730F4E"/>
    <w:rsid w:val="00731605"/>
    <w:rsid w:val="00743AE2"/>
    <w:rsid w:val="00745F08"/>
    <w:rsid w:val="00747D5A"/>
    <w:rsid w:val="007503CE"/>
    <w:rsid w:val="00750729"/>
    <w:rsid w:val="0075245B"/>
    <w:rsid w:val="0076236C"/>
    <w:rsid w:val="007647C9"/>
    <w:rsid w:val="0076487C"/>
    <w:rsid w:val="00765C46"/>
    <w:rsid w:val="00765CE3"/>
    <w:rsid w:val="0078379D"/>
    <w:rsid w:val="007912DE"/>
    <w:rsid w:val="00792876"/>
    <w:rsid w:val="007933BB"/>
    <w:rsid w:val="007A6D9E"/>
    <w:rsid w:val="007C27A6"/>
    <w:rsid w:val="007C688C"/>
    <w:rsid w:val="007D1A0F"/>
    <w:rsid w:val="007D54D9"/>
    <w:rsid w:val="007D61F8"/>
    <w:rsid w:val="007E5D15"/>
    <w:rsid w:val="007E62D4"/>
    <w:rsid w:val="007F153F"/>
    <w:rsid w:val="00800AB2"/>
    <w:rsid w:val="00802CE1"/>
    <w:rsid w:val="00803837"/>
    <w:rsid w:val="00806EA8"/>
    <w:rsid w:val="00812454"/>
    <w:rsid w:val="00822986"/>
    <w:rsid w:val="00824494"/>
    <w:rsid w:val="008251D2"/>
    <w:rsid w:val="00825FAD"/>
    <w:rsid w:val="008274E2"/>
    <w:rsid w:val="00837E83"/>
    <w:rsid w:val="00843679"/>
    <w:rsid w:val="0085757B"/>
    <w:rsid w:val="00864775"/>
    <w:rsid w:val="008751A8"/>
    <w:rsid w:val="008820C1"/>
    <w:rsid w:val="00886FBD"/>
    <w:rsid w:val="008A235B"/>
    <w:rsid w:val="008A4595"/>
    <w:rsid w:val="008A6F5A"/>
    <w:rsid w:val="008A721F"/>
    <w:rsid w:val="008B1900"/>
    <w:rsid w:val="008B5D0D"/>
    <w:rsid w:val="008C0794"/>
    <w:rsid w:val="008C2363"/>
    <w:rsid w:val="008C3992"/>
    <w:rsid w:val="008C570D"/>
    <w:rsid w:val="008C6214"/>
    <w:rsid w:val="008C7A5E"/>
    <w:rsid w:val="008D4D39"/>
    <w:rsid w:val="008D6644"/>
    <w:rsid w:val="008F1515"/>
    <w:rsid w:val="008F4422"/>
    <w:rsid w:val="008F5B22"/>
    <w:rsid w:val="008F79A4"/>
    <w:rsid w:val="009072A6"/>
    <w:rsid w:val="00916994"/>
    <w:rsid w:val="00924C6E"/>
    <w:rsid w:val="0092736D"/>
    <w:rsid w:val="00930305"/>
    <w:rsid w:val="00935DD3"/>
    <w:rsid w:val="0093777E"/>
    <w:rsid w:val="00942A77"/>
    <w:rsid w:val="009501C7"/>
    <w:rsid w:val="00950E41"/>
    <w:rsid w:val="009515D4"/>
    <w:rsid w:val="00953676"/>
    <w:rsid w:val="00954767"/>
    <w:rsid w:val="0095485B"/>
    <w:rsid w:val="00957CC2"/>
    <w:rsid w:val="009669D9"/>
    <w:rsid w:val="00971087"/>
    <w:rsid w:val="00971251"/>
    <w:rsid w:val="009757D5"/>
    <w:rsid w:val="009809B9"/>
    <w:rsid w:val="00984BD3"/>
    <w:rsid w:val="00987579"/>
    <w:rsid w:val="009904FD"/>
    <w:rsid w:val="00991422"/>
    <w:rsid w:val="00992881"/>
    <w:rsid w:val="009967F2"/>
    <w:rsid w:val="009A6A82"/>
    <w:rsid w:val="009B0B9E"/>
    <w:rsid w:val="009C6DAF"/>
    <w:rsid w:val="009C701D"/>
    <w:rsid w:val="009D39E7"/>
    <w:rsid w:val="009D3AC3"/>
    <w:rsid w:val="009F2C19"/>
    <w:rsid w:val="009F5780"/>
    <w:rsid w:val="00A00FC4"/>
    <w:rsid w:val="00A060D5"/>
    <w:rsid w:val="00A1219D"/>
    <w:rsid w:val="00A12B03"/>
    <w:rsid w:val="00A13EBB"/>
    <w:rsid w:val="00A141A1"/>
    <w:rsid w:val="00A37583"/>
    <w:rsid w:val="00A75355"/>
    <w:rsid w:val="00A86FEA"/>
    <w:rsid w:val="00A90AE0"/>
    <w:rsid w:val="00A948FA"/>
    <w:rsid w:val="00A97159"/>
    <w:rsid w:val="00AA6C67"/>
    <w:rsid w:val="00AB0699"/>
    <w:rsid w:val="00AB06A9"/>
    <w:rsid w:val="00AB0AE2"/>
    <w:rsid w:val="00AB1B26"/>
    <w:rsid w:val="00AB35A0"/>
    <w:rsid w:val="00AB7A7B"/>
    <w:rsid w:val="00AC4034"/>
    <w:rsid w:val="00AC4C26"/>
    <w:rsid w:val="00AC793E"/>
    <w:rsid w:val="00AD4C7D"/>
    <w:rsid w:val="00AE0FA3"/>
    <w:rsid w:val="00AE1EF6"/>
    <w:rsid w:val="00AE1F72"/>
    <w:rsid w:val="00AF3B50"/>
    <w:rsid w:val="00AF5502"/>
    <w:rsid w:val="00B03A42"/>
    <w:rsid w:val="00B07FFE"/>
    <w:rsid w:val="00B151CE"/>
    <w:rsid w:val="00B20AAD"/>
    <w:rsid w:val="00B2206A"/>
    <w:rsid w:val="00B248B8"/>
    <w:rsid w:val="00B26AF1"/>
    <w:rsid w:val="00B33ED2"/>
    <w:rsid w:val="00B361A4"/>
    <w:rsid w:val="00B37602"/>
    <w:rsid w:val="00B416E3"/>
    <w:rsid w:val="00B4624A"/>
    <w:rsid w:val="00B5055E"/>
    <w:rsid w:val="00B50A07"/>
    <w:rsid w:val="00B5640A"/>
    <w:rsid w:val="00B57A0D"/>
    <w:rsid w:val="00B57F2A"/>
    <w:rsid w:val="00B6020F"/>
    <w:rsid w:val="00B6190D"/>
    <w:rsid w:val="00B65D0F"/>
    <w:rsid w:val="00B6693A"/>
    <w:rsid w:val="00B711FC"/>
    <w:rsid w:val="00B72FC3"/>
    <w:rsid w:val="00B81833"/>
    <w:rsid w:val="00B8395C"/>
    <w:rsid w:val="00B84CD3"/>
    <w:rsid w:val="00B8547C"/>
    <w:rsid w:val="00B91062"/>
    <w:rsid w:val="00B95B7D"/>
    <w:rsid w:val="00B971A1"/>
    <w:rsid w:val="00BA30ED"/>
    <w:rsid w:val="00BB4D34"/>
    <w:rsid w:val="00BB60F0"/>
    <w:rsid w:val="00BB65B7"/>
    <w:rsid w:val="00BC5793"/>
    <w:rsid w:val="00BD0A43"/>
    <w:rsid w:val="00BD1471"/>
    <w:rsid w:val="00BE4206"/>
    <w:rsid w:val="00BF1019"/>
    <w:rsid w:val="00C00B68"/>
    <w:rsid w:val="00C00C93"/>
    <w:rsid w:val="00C133CE"/>
    <w:rsid w:val="00C14B76"/>
    <w:rsid w:val="00C16135"/>
    <w:rsid w:val="00C244A6"/>
    <w:rsid w:val="00C24707"/>
    <w:rsid w:val="00C24794"/>
    <w:rsid w:val="00C34014"/>
    <w:rsid w:val="00C34414"/>
    <w:rsid w:val="00C35D99"/>
    <w:rsid w:val="00C41639"/>
    <w:rsid w:val="00C44CFF"/>
    <w:rsid w:val="00C4547E"/>
    <w:rsid w:val="00C46BFA"/>
    <w:rsid w:val="00C51392"/>
    <w:rsid w:val="00C541C9"/>
    <w:rsid w:val="00C55FD6"/>
    <w:rsid w:val="00C665F6"/>
    <w:rsid w:val="00C70FE4"/>
    <w:rsid w:val="00C72C7C"/>
    <w:rsid w:val="00C7375F"/>
    <w:rsid w:val="00C80CDB"/>
    <w:rsid w:val="00C8238A"/>
    <w:rsid w:val="00C945ED"/>
    <w:rsid w:val="00CA0DCA"/>
    <w:rsid w:val="00CA62EA"/>
    <w:rsid w:val="00CB4197"/>
    <w:rsid w:val="00CC355C"/>
    <w:rsid w:val="00CC75FF"/>
    <w:rsid w:val="00CD4815"/>
    <w:rsid w:val="00CE59EF"/>
    <w:rsid w:val="00CF1540"/>
    <w:rsid w:val="00CF3137"/>
    <w:rsid w:val="00CF5CCC"/>
    <w:rsid w:val="00D03C19"/>
    <w:rsid w:val="00D069D8"/>
    <w:rsid w:val="00D10740"/>
    <w:rsid w:val="00D21F23"/>
    <w:rsid w:val="00D21F47"/>
    <w:rsid w:val="00D24B97"/>
    <w:rsid w:val="00D301EF"/>
    <w:rsid w:val="00D342F6"/>
    <w:rsid w:val="00D4278B"/>
    <w:rsid w:val="00D508D2"/>
    <w:rsid w:val="00D66BF5"/>
    <w:rsid w:val="00D70629"/>
    <w:rsid w:val="00D77DBE"/>
    <w:rsid w:val="00D87C7D"/>
    <w:rsid w:val="00D9068A"/>
    <w:rsid w:val="00D91E2D"/>
    <w:rsid w:val="00DA01D9"/>
    <w:rsid w:val="00DA03FD"/>
    <w:rsid w:val="00DA078F"/>
    <w:rsid w:val="00DA1F0B"/>
    <w:rsid w:val="00DB2726"/>
    <w:rsid w:val="00DC6EB9"/>
    <w:rsid w:val="00DC77C4"/>
    <w:rsid w:val="00DD5D7E"/>
    <w:rsid w:val="00DD6C33"/>
    <w:rsid w:val="00DE1BDA"/>
    <w:rsid w:val="00DE79FB"/>
    <w:rsid w:val="00DF0F88"/>
    <w:rsid w:val="00DF1CDC"/>
    <w:rsid w:val="00DF65EA"/>
    <w:rsid w:val="00E051AF"/>
    <w:rsid w:val="00E25BFA"/>
    <w:rsid w:val="00E30FE9"/>
    <w:rsid w:val="00E331DD"/>
    <w:rsid w:val="00E332D4"/>
    <w:rsid w:val="00E55926"/>
    <w:rsid w:val="00E564C2"/>
    <w:rsid w:val="00E63158"/>
    <w:rsid w:val="00E63C7A"/>
    <w:rsid w:val="00E66B51"/>
    <w:rsid w:val="00E763DF"/>
    <w:rsid w:val="00E778A7"/>
    <w:rsid w:val="00E82D1B"/>
    <w:rsid w:val="00EA03CE"/>
    <w:rsid w:val="00EA37F1"/>
    <w:rsid w:val="00EA527B"/>
    <w:rsid w:val="00EA7441"/>
    <w:rsid w:val="00EB12F0"/>
    <w:rsid w:val="00EB6FAB"/>
    <w:rsid w:val="00EC27D3"/>
    <w:rsid w:val="00EC6AD0"/>
    <w:rsid w:val="00ED5A2B"/>
    <w:rsid w:val="00EE3C44"/>
    <w:rsid w:val="00EE6352"/>
    <w:rsid w:val="00F025EC"/>
    <w:rsid w:val="00F16A7A"/>
    <w:rsid w:val="00F34466"/>
    <w:rsid w:val="00F4347B"/>
    <w:rsid w:val="00F43665"/>
    <w:rsid w:val="00F51873"/>
    <w:rsid w:val="00F56972"/>
    <w:rsid w:val="00F5795E"/>
    <w:rsid w:val="00F72B9B"/>
    <w:rsid w:val="00F7577B"/>
    <w:rsid w:val="00F81D50"/>
    <w:rsid w:val="00F83367"/>
    <w:rsid w:val="00F84CAC"/>
    <w:rsid w:val="00F8748F"/>
    <w:rsid w:val="00FA0F90"/>
    <w:rsid w:val="00FE0F4E"/>
    <w:rsid w:val="00FE4305"/>
    <w:rsid w:val="00FE48CE"/>
    <w:rsid w:val="00FE6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825A"/>
  <w15:chartTrackingRefBased/>
  <w15:docId w15:val="{547B7AFF-127C-444E-8AA4-79EEA2639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A7A"/>
    <w:rPr>
      <w:rFonts w:eastAsia="Times New Roman"/>
    </w:rPr>
  </w:style>
  <w:style w:type="paragraph" w:styleId="Heading1">
    <w:name w:val="heading 1"/>
    <w:basedOn w:val="Normal"/>
    <w:next w:val="Normal"/>
    <w:link w:val="Heading1Char"/>
    <w:qFormat/>
    <w:rsid w:val="00F16A7A"/>
    <w:pPr>
      <w:keepNext/>
      <w:ind w:firstLine="284"/>
      <w:jc w:val="center"/>
      <w:outlineLvl w:val="0"/>
    </w:pPr>
    <w:rPr>
      <w:rFonts w:ascii="VNI-Times" w:hAnsi="VNI-Times"/>
      <w:b/>
      <w:sz w:val="26"/>
      <w:lang w:val="x-none" w:eastAsia="x-none"/>
    </w:rPr>
  </w:style>
  <w:style w:type="paragraph" w:styleId="Heading2">
    <w:name w:val="heading 2"/>
    <w:basedOn w:val="Normal"/>
    <w:next w:val="Normal"/>
    <w:link w:val="Heading2Char"/>
    <w:uiPriority w:val="9"/>
    <w:semiHidden/>
    <w:unhideWhenUsed/>
    <w:qFormat/>
    <w:rsid w:val="0075245B"/>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2F79ED"/>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2F79E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16A7A"/>
    <w:rPr>
      <w:rFonts w:ascii="VNI-Times" w:eastAsia="Times New Roman" w:hAnsi="VNI-Times" w:cs="Times New Roman"/>
      <w:b/>
      <w:sz w:val="26"/>
      <w:szCs w:val="20"/>
      <w:lang w:val="x-none" w:eastAsia="x-none"/>
    </w:rPr>
  </w:style>
  <w:style w:type="paragraph" w:styleId="BodyTextIndent3">
    <w:name w:val="Body Text Indent 3"/>
    <w:basedOn w:val="Normal"/>
    <w:link w:val="BodyTextIndent3Char"/>
    <w:rsid w:val="00F16A7A"/>
    <w:pPr>
      <w:widowControl w:val="0"/>
      <w:spacing w:before="80" w:line="500" w:lineRule="atLeast"/>
      <w:ind w:firstLine="720"/>
      <w:jc w:val="both"/>
    </w:pPr>
    <w:rPr>
      <w:rFonts w:ascii=".VnTime" w:hAnsi=".VnTime"/>
      <w:sz w:val="28"/>
      <w:lang w:val="x-none" w:eastAsia="x-none"/>
    </w:rPr>
  </w:style>
  <w:style w:type="character" w:customStyle="1" w:styleId="BodyTextIndent3Char">
    <w:name w:val="Body Text Indent 3 Char"/>
    <w:link w:val="BodyTextIndent3"/>
    <w:rsid w:val="00F16A7A"/>
    <w:rPr>
      <w:rFonts w:ascii=".VnTime" w:eastAsia="Times New Roman" w:hAnsi=".VnTime" w:cs="Times New Roman"/>
      <w:szCs w:val="20"/>
      <w:lang w:val="x-none" w:eastAsia="x-none"/>
    </w:rPr>
  </w:style>
  <w:style w:type="paragraph" w:styleId="Header">
    <w:name w:val="header"/>
    <w:basedOn w:val="Normal"/>
    <w:link w:val="HeaderChar"/>
    <w:rsid w:val="00F16A7A"/>
    <w:pPr>
      <w:tabs>
        <w:tab w:val="center" w:pos="4320"/>
        <w:tab w:val="right" w:pos="8640"/>
      </w:tabs>
    </w:pPr>
  </w:style>
  <w:style w:type="character" w:customStyle="1" w:styleId="HeaderChar">
    <w:name w:val="Header Char"/>
    <w:link w:val="Header"/>
    <w:rsid w:val="00F16A7A"/>
    <w:rPr>
      <w:rFonts w:eastAsia="Times New Roman" w:cs="Times New Roman"/>
      <w:sz w:val="20"/>
      <w:szCs w:val="20"/>
      <w:lang w:val="en-US"/>
    </w:rPr>
  </w:style>
  <w:style w:type="character" w:styleId="PageNumber">
    <w:name w:val="page number"/>
    <w:basedOn w:val="DefaultParagraphFont"/>
    <w:qFormat/>
    <w:rsid w:val="00F16A7A"/>
  </w:style>
  <w:style w:type="paragraph" w:styleId="NormalWeb">
    <w:name w:val="Normal (Web)"/>
    <w:aliases w:val="Char Char Char Char Char Char Char Char Char Char,Char Char Char Char Char Char Char Char Char Char Char,Normal (Web) Char Char Char Char Char,Normal (Web) Char Char Char Char,Обычный (веб)1,Geneva 9,Char1 Char"/>
    <w:basedOn w:val="Normal"/>
    <w:link w:val="NormalWebChar"/>
    <w:uiPriority w:val="99"/>
    <w:qFormat/>
    <w:rsid w:val="00F16A7A"/>
    <w:pPr>
      <w:spacing w:before="100" w:beforeAutospacing="1" w:after="100" w:afterAutospacing="1"/>
    </w:pPr>
    <w:rPr>
      <w:sz w:val="24"/>
      <w:szCs w:val="24"/>
      <w:lang w:val="x-none" w:eastAsia="x-none"/>
    </w:rPr>
  </w:style>
  <w:style w:type="character" w:customStyle="1" w:styleId="NormalWebChar">
    <w:name w:val="Normal (Web) Char"/>
    <w:aliases w:val="Char Char Char Char Char Char Char Char Char Char Char1,Char Char Char Char Char Char Char Char Char Char Char Char,Normal (Web) Char Char Char Char Char Char,Normal (Web) Char Char Char Char Char1,Обычный (веб)1 Char,Geneva 9 Char"/>
    <w:link w:val="NormalWeb"/>
    <w:uiPriority w:val="99"/>
    <w:qFormat/>
    <w:rsid w:val="00F16A7A"/>
    <w:rPr>
      <w:rFonts w:eastAsia="Times New Roman" w:cs="Times New Roman"/>
      <w:sz w:val="24"/>
      <w:szCs w:val="24"/>
      <w:lang w:val="x-none" w:eastAsia="x-none"/>
    </w:rPr>
  </w:style>
  <w:style w:type="paragraph" w:styleId="FootnoteText">
    <w:name w:val="footnote text"/>
    <w:aliases w:val=" Char Char Char, Char Char Char Char,Footnote Text Char Char Char Char Char,Footnote Text Char Char Char Char Char Char Ch, Char Char Char Char Char Char Char,Footnote Text Char Tegn Char,fn,FOOTNOTES,single space,footnote text,ft,ADB,C,AD"/>
    <w:basedOn w:val="Normal"/>
    <w:link w:val="FootnoteTextChar"/>
    <w:uiPriority w:val="99"/>
    <w:qFormat/>
    <w:rsid w:val="007D61F8"/>
  </w:style>
  <w:style w:type="character" w:customStyle="1" w:styleId="FootnoteTextChar">
    <w:name w:val="Footnote Text Char"/>
    <w:aliases w:val=" Char Char Char Char1, Char Char Char Char Char,Footnote Text Char Char Char Char Char Char,Footnote Text Char Char Char Char Char Char Ch Char, Char Char Char Char Char Char Char Char,Footnote Text Char Tegn Char Char,fn Char,ft Char"/>
    <w:link w:val="FootnoteText"/>
    <w:uiPriority w:val="99"/>
    <w:qFormat/>
    <w:rsid w:val="007D61F8"/>
    <w:rPr>
      <w:rFonts w:eastAsia="Times New Roman" w:cs="Times New Roman"/>
      <w:sz w:val="20"/>
      <w:szCs w:val="20"/>
      <w:lang w:val="en-US"/>
    </w:rPr>
  </w:style>
  <w:style w:type="character" w:styleId="FootnoteReference">
    <w:name w:val="footnote reference"/>
    <w:aliases w:val="Footnote,Footnote text,ftref,BearingPoint,16 Point,Superscript 6 Point,fr,Footnote Text1,f,Ref,de nota al pie,Footnote + Arial,10 pt,Black,Footnote Text11,(NECG) Footnote Reference,BVI fnr,footnote ref, BVI fnr,10 p,R,SUPERS,10,SUPE"/>
    <w:link w:val="Footnotedich"/>
    <w:uiPriority w:val="99"/>
    <w:qFormat/>
    <w:rsid w:val="007D61F8"/>
    <w:rPr>
      <w:vertAlign w:val="superscript"/>
    </w:rPr>
  </w:style>
  <w:style w:type="paragraph" w:customStyle="1" w:styleId="Footnotedich">
    <w:name w:val="Footnote dich"/>
    <w:basedOn w:val="Normal"/>
    <w:link w:val="FootnoteReference"/>
    <w:rsid w:val="007D61F8"/>
    <w:pPr>
      <w:spacing w:before="100" w:line="240" w:lineRule="exact"/>
    </w:pPr>
    <w:rPr>
      <w:rFonts w:eastAsia="Calibri"/>
      <w:sz w:val="28"/>
      <w:szCs w:val="22"/>
      <w:vertAlign w:val="superscript"/>
      <w:lang w:val="en-TT"/>
    </w:rPr>
  </w:style>
  <w:style w:type="character" w:styleId="Strong">
    <w:name w:val="Strong"/>
    <w:uiPriority w:val="22"/>
    <w:qFormat/>
    <w:rsid w:val="00A12B03"/>
    <w:rPr>
      <w:b/>
      <w:bCs/>
    </w:rPr>
  </w:style>
  <w:style w:type="paragraph" w:styleId="BodyText">
    <w:name w:val="Body Text"/>
    <w:basedOn w:val="Normal"/>
    <w:link w:val="BodyTextChar"/>
    <w:uiPriority w:val="99"/>
    <w:semiHidden/>
    <w:unhideWhenUsed/>
    <w:rsid w:val="00A060D5"/>
    <w:pPr>
      <w:spacing w:after="120"/>
    </w:pPr>
  </w:style>
  <w:style w:type="character" w:customStyle="1" w:styleId="BodyTextChar">
    <w:name w:val="Body Text Char"/>
    <w:link w:val="BodyText"/>
    <w:rsid w:val="00A060D5"/>
    <w:rPr>
      <w:rFonts w:eastAsia="Times New Roman" w:cs="Times New Roman"/>
      <w:sz w:val="20"/>
      <w:szCs w:val="20"/>
      <w:lang w:val="en-US"/>
    </w:rPr>
  </w:style>
  <w:style w:type="character" w:customStyle="1" w:styleId="fontstyle01">
    <w:name w:val="fontstyle01"/>
    <w:rsid w:val="006471B4"/>
    <w:rPr>
      <w:rFonts w:ascii="CIDFont+F3" w:hAnsi="CIDFont+F3" w:hint="default"/>
      <w:b w:val="0"/>
      <w:bCs w:val="0"/>
      <w:i w:val="0"/>
      <w:iCs w:val="0"/>
      <w:color w:val="000000"/>
      <w:sz w:val="26"/>
      <w:szCs w:val="26"/>
    </w:rPr>
  </w:style>
  <w:style w:type="character" w:customStyle="1" w:styleId="fontstyle21">
    <w:name w:val="fontstyle21"/>
    <w:rsid w:val="006471B4"/>
    <w:rPr>
      <w:rFonts w:ascii="CIDFont+F4" w:hAnsi="CIDFont+F4" w:hint="default"/>
      <w:b w:val="0"/>
      <w:bCs w:val="0"/>
      <w:i w:val="0"/>
      <w:iCs w:val="0"/>
      <w:color w:val="000000"/>
      <w:sz w:val="26"/>
      <w:szCs w:val="26"/>
    </w:rPr>
  </w:style>
  <w:style w:type="character" w:customStyle="1" w:styleId="Vnbnnidung">
    <w:name w:val="Văn bản nội dung_"/>
    <w:link w:val="Vnbnnidung0"/>
    <w:rsid w:val="00765CE3"/>
    <w:rPr>
      <w:rFonts w:eastAsia="Times New Roman"/>
      <w:sz w:val="28"/>
      <w:szCs w:val="28"/>
    </w:rPr>
  </w:style>
  <w:style w:type="paragraph" w:customStyle="1" w:styleId="Vnbnnidung0">
    <w:name w:val="Văn bản nội dung"/>
    <w:basedOn w:val="Normal"/>
    <w:link w:val="Vnbnnidung"/>
    <w:rsid w:val="00765CE3"/>
    <w:pPr>
      <w:widowControl w:val="0"/>
      <w:spacing w:after="120" w:line="312" w:lineRule="auto"/>
      <w:ind w:firstLine="400"/>
    </w:pPr>
    <w:rPr>
      <w:sz w:val="28"/>
      <w:szCs w:val="28"/>
    </w:rPr>
  </w:style>
  <w:style w:type="character" w:customStyle="1" w:styleId="text">
    <w:name w:val="text"/>
    <w:rsid w:val="00FE0F4E"/>
  </w:style>
  <w:style w:type="paragraph" w:styleId="EndnoteText">
    <w:name w:val="endnote text"/>
    <w:basedOn w:val="Normal"/>
    <w:link w:val="EndnoteTextChar"/>
    <w:uiPriority w:val="99"/>
    <w:unhideWhenUsed/>
    <w:rsid w:val="00B37602"/>
  </w:style>
  <w:style w:type="character" w:customStyle="1" w:styleId="EndnoteTextChar">
    <w:name w:val="Endnote Text Char"/>
    <w:link w:val="EndnoteText"/>
    <w:uiPriority w:val="99"/>
    <w:rsid w:val="00B37602"/>
    <w:rPr>
      <w:rFonts w:eastAsia="Times New Roman"/>
      <w:lang w:val="en-US" w:eastAsia="en-US"/>
    </w:rPr>
  </w:style>
  <w:style w:type="character" w:styleId="EndnoteReference">
    <w:name w:val="endnote reference"/>
    <w:uiPriority w:val="99"/>
    <w:semiHidden/>
    <w:unhideWhenUsed/>
    <w:rsid w:val="00B37602"/>
    <w:rPr>
      <w:vertAlign w:val="superscript"/>
    </w:rPr>
  </w:style>
  <w:style w:type="character" w:styleId="Hyperlink">
    <w:name w:val="Hyperlink"/>
    <w:uiPriority w:val="99"/>
    <w:semiHidden/>
    <w:unhideWhenUsed/>
    <w:rsid w:val="0011575A"/>
    <w:rPr>
      <w:color w:val="0000FF"/>
      <w:u w:val="single"/>
    </w:rPr>
  </w:style>
  <w:style w:type="paragraph" w:styleId="CommentText">
    <w:name w:val="annotation text"/>
    <w:basedOn w:val="Normal"/>
    <w:link w:val="CommentTextChar"/>
    <w:uiPriority w:val="99"/>
    <w:semiHidden/>
    <w:unhideWhenUsed/>
    <w:rsid w:val="00574773"/>
  </w:style>
  <w:style w:type="character" w:customStyle="1" w:styleId="CommentTextChar">
    <w:name w:val="Comment Text Char"/>
    <w:link w:val="CommentText"/>
    <w:uiPriority w:val="99"/>
    <w:semiHidden/>
    <w:rsid w:val="00574773"/>
    <w:rPr>
      <w:rFonts w:eastAsia="Times New Roman"/>
      <w:lang w:val="en-US" w:eastAsia="en-US"/>
    </w:rPr>
  </w:style>
  <w:style w:type="character" w:customStyle="1" w:styleId="Heading4Char">
    <w:name w:val="Heading 4 Char"/>
    <w:link w:val="Heading4"/>
    <w:uiPriority w:val="9"/>
    <w:semiHidden/>
    <w:rsid w:val="002F79ED"/>
    <w:rPr>
      <w:rFonts w:ascii="Calibri" w:eastAsia="Times New Roman" w:hAnsi="Calibri" w:cs="Times New Roman"/>
      <w:b/>
      <w:bCs/>
      <w:sz w:val="28"/>
      <w:szCs w:val="28"/>
    </w:rPr>
  </w:style>
  <w:style w:type="character" w:customStyle="1" w:styleId="Heading3Char">
    <w:name w:val="Heading 3 Char"/>
    <w:link w:val="Heading3"/>
    <w:uiPriority w:val="9"/>
    <w:semiHidden/>
    <w:rsid w:val="002F79ED"/>
    <w:rPr>
      <w:rFonts w:ascii="Calibri Light" w:eastAsia="Times New Roman" w:hAnsi="Calibri Light" w:cs="Times New Roman"/>
      <w:b/>
      <w:bCs/>
      <w:sz w:val="26"/>
      <w:szCs w:val="26"/>
    </w:rPr>
  </w:style>
  <w:style w:type="character" w:customStyle="1" w:styleId="Heading2Char">
    <w:name w:val="Heading 2 Char"/>
    <w:link w:val="Heading2"/>
    <w:uiPriority w:val="9"/>
    <w:semiHidden/>
    <w:rsid w:val="0075245B"/>
    <w:rPr>
      <w:rFonts w:ascii="Calibri Light" w:eastAsia="Times New Roman" w:hAnsi="Calibri Light" w:cs="Times New Roman"/>
      <w:b/>
      <w:bCs/>
      <w:i/>
      <w:iCs/>
      <w:sz w:val="28"/>
      <w:szCs w:val="28"/>
    </w:rPr>
  </w:style>
  <w:style w:type="paragraph" w:styleId="BalloonText">
    <w:name w:val="Balloon Text"/>
    <w:basedOn w:val="Normal"/>
    <w:link w:val="BalloonTextChar"/>
    <w:uiPriority w:val="99"/>
    <w:semiHidden/>
    <w:unhideWhenUsed/>
    <w:rsid w:val="00D87C7D"/>
    <w:rPr>
      <w:rFonts w:ascii="Segoe UI" w:hAnsi="Segoe UI" w:cs="Segoe UI"/>
      <w:sz w:val="18"/>
      <w:szCs w:val="18"/>
    </w:rPr>
  </w:style>
  <w:style w:type="character" w:customStyle="1" w:styleId="BalloonTextChar">
    <w:name w:val="Balloon Text Char"/>
    <w:link w:val="BalloonText"/>
    <w:uiPriority w:val="99"/>
    <w:semiHidden/>
    <w:rsid w:val="00D87C7D"/>
    <w:rPr>
      <w:rFonts w:ascii="Segoe UI" w:eastAsia="Times New Roman" w:hAnsi="Segoe UI" w:cs="Segoe UI"/>
      <w:sz w:val="18"/>
      <w:szCs w:val="18"/>
    </w:rPr>
  </w:style>
  <w:style w:type="character" w:styleId="Emphasis">
    <w:name w:val="Emphasis"/>
    <w:uiPriority w:val="20"/>
    <w:qFormat/>
    <w:rsid w:val="00B6020F"/>
    <w:rPr>
      <w:i/>
      <w:iC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Footnote Char Char Ch"/>
    <w:basedOn w:val="Normal"/>
    <w:uiPriority w:val="99"/>
    <w:qFormat/>
    <w:rsid w:val="001F561A"/>
    <w:pPr>
      <w:spacing w:before="100" w:line="240" w:lineRule="exact"/>
    </w:pPr>
    <w:rPr>
      <w:vertAlign w:val="superscript"/>
    </w:rPr>
  </w:style>
  <w:style w:type="table" w:styleId="TableGrid">
    <w:name w:val="Table Grid"/>
    <w:basedOn w:val="TableNormal"/>
    <w:uiPriority w:val="39"/>
    <w:rsid w:val="0031434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363646">
      <w:bodyDiv w:val="1"/>
      <w:marLeft w:val="0"/>
      <w:marRight w:val="0"/>
      <w:marTop w:val="0"/>
      <w:marBottom w:val="0"/>
      <w:divBdr>
        <w:top w:val="none" w:sz="0" w:space="0" w:color="auto"/>
        <w:left w:val="none" w:sz="0" w:space="0" w:color="auto"/>
        <w:bottom w:val="none" w:sz="0" w:space="0" w:color="auto"/>
        <w:right w:val="none" w:sz="0" w:space="0" w:color="auto"/>
      </w:divBdr>
      <w:divsChild>
        <w:div w:id="379986695">
          <w:marLeft w:val="0"/>
          <w:marRight w:val="0"/>
          <w:marTop w:val="0"/>
          <w:marBottom w:val="0"/>
          <w:divBdr>
            <w:top w:val="none" w:sz="0" w:space="0" w:color="auto"/>
            <w:left w:val="none" w:sz="0" w:space="0" w:color="auto"/>
            <w:bottom w:val="none" w:sz="0" w:space="0" w:color="auto"/>
            <w:right w:val="none" w:sz="0" w:space="0" w:color="auto"/>
          </w:divBdr>
          <w:divsChild>
            <w:div w:id="1903250925">
              <w:marLeft w:val="750"/>
              <w:marRight w:val="0"/>
              <w:marTop w:val="0"/>
              <w:marBottom w:val="0"/>
              <w:divBdr>
                <w:top w:val="none" w:sz="0" w:space="0" w:color="auto"/>
                <w:left w:val="none" w:sz="0" w:space="0" w:color="auto"/>
                <w:bottom w:val="none" w:sz="0" w:space="0" w:color="auto"/>
                <w:right w:val="none" w:sz="0" w:space="0" w:color="auto"/>
              </w:divBdr>
              <w:divsChild>
                <w:div w:id="755437312">
                  <w:marLeft w:val="0"/>
                  <w:marRight w:val="0"/>
                  <w:marTop w:val="0"/>
                  <w:marBottom w:val="0"/>
                  <w:divBdr>
                    <w:top w:val="none" w:sz="0" w:space="0" w:color="auto"/>
                    <w:left w:val="none" w:sz="0" w:space="0" w:color="auto"/>
                    <w:bottom w:val="none" w:sz="0" w:space="0" w:color="auto"/>
                    <w:right w:val="none" w:sz="0" w:space="0" w:color="auto"/>
                  </w:divBdr>
                  <w:divsChild>
                    <w:div w:id="669212490">
                      <w:marLeft w:val="0"/>
                      <w:marRight w:val="0"/>
                      <w:marTop w:val="0"/>
                      <w:marBottom w:val="0"/>
                      <w:divBdr>
                        <w:top w:val="none" w:sz="0" w:space="0" w:color="auto"/>
                        <w:left w:val="none" w:sz="0" w:space="0" w:color="auto"/>
                        <w:bottom w:val="none" w:sz="0" w:space="0" w:color="auto"/>
                        <w:right w:val="none" w:sz="0" w:space="0" w:color="auto"/>
                      </w:divBdr>
                      <w:divsChild>
                        <w:div w:id="387995959">
                          <w:marLeft w:val="0"/>
                          <w:marRight w:val="0"/>
                          <w:marTop w:val="0"/>
                          <w:marBottom w:val="0"/>
                          <w:divBdr>
                            <w:top w:val="none" w:sz="0" w:space="0" w:color="auto"/>
                            <w:left w:val="none" w:sz="0" w:space="0" w:color="auto"/>
                            <w:bottom w:val="none" w:sz="0" w:space="0" w:color="auto"/>
                            <w:right w:val="none" w:sz="0" w:space="0" w:color="auto"/>
                          </w:divBdr>
                          <w:divsChild>
                            <w:div w:id="937710255">
                              <w:marLeft w:val="0"/>
                              <w:marRight w:val="0"/>
                              <w:marTop w:val="0"/>
                              <w:marBottom w:val="0"/>
                              <w:divBdr>
                                <w:top w:val="none" w:sz="0" w:space="0" w:color="auto"/>
                                <w:left w:val="none" w:sz="0" w:space="0" w:color="auto"/>
                                <w:bottom w:val="none" w:sz="0" w:space="0" w:color="auto"/>
                                <w:right w:val="none" w:sz="0" w:space="0" w:color="auto"/>
                              </w:divBdr>
                              <w:divsChild>
                                <w:div w:id="1553735350">
                                  <w:marLeft w:val="0"/>
                                  <w:marRight w:val="0"/>
                                  <w:marTop w:val="0"/>
                                  <w:marBottom w:val="0"/>
                                  <w:divBdr>
                                    <w:top w:val="none" w:sz="0" w:space="0" w:color="auto"/>
                                    <w:left w:val="none" w:sz="0" w:space="0" w:color="auto"/>
                                    <w:bottom w:val="none" w:sz="0" w:space="0" w:color="auto"/>
                                    <w:right w:val="none" w:sz="0" w:space="0" w:color="auto"/>
                                  </w:divBdr>
                                  <w:divsChild>
                                    <w:div w:id="891649609">
                                      <w:marLeft w:val="0"/>
                                      <w:marRight w:val="0"/>
                                      <w:marTop w:val="0"/>
                                      <w:marBottom w:val="0"/>
                                      <w:divBdr>
                                        <w:top w:val="none" w:sz="0" w:space="0" w:color="auto"/>
                                        <w:left w:val="none" w:sz="0" w:space="0" w:color="auto"/>
                                        <w:bottom w:val="none" w:sz="0" w:space="0" w:color="auto"/>
                                        <w:right w:val="none" w:sz="0" w:space="0" w:color="auto"/>
                                      </w:divBdr>
                                      <w:divsChild>
                                        <w:div w:id="227956964">
                                          <w:marLeft w:val="0"/>
                                          <w:marRight w:val="0"/>
                                          <w:marTop w:val="0"/>
                                          <w:marBottom w:val="0"/>
                                          <w:divBdr>
                                            <w:top w:val="none" w:sz="0" w:space="0" w:color="auto"/>
                                            <w:left w:val="none" w:sz="0" w:space="0" w:color="auto"/>
                                            <w:bottom w:val="none" w:sz="0" w:space="0" w:color="auto"/>
                                            <w:right w:val="none" w:sz="0" w:space="0" w:color="auto"/>
                                          </w:divBdr>
                                          <w:divsChild>
                                            <w:div w:id="411584073">
                                              <w:marLeft w:val="0"/>
                                              <w:marRight w:val="0"/>
                                              <w:marTop w:val="0"/>
                                              <w:marBottom w:val="0"/>
                                              <w:divBdr>
                                                <w:top w:val="none" w:sz="0" w:space="0" w:color="auto"/>
                                                <w:left w:val="none" w:sz="0" w:space="0" w:color="auto"/>
                                                <w:bottom w:val="none" w:sz="0" w:space="0" w:color="auto"/>
                                                <w:right w:val="none" w:sz="0" w:space="0" w:color="auto"/>
                                              </w:divBdr>
                                              <w:divsChild>
                                                <w:div w:id="242839157">
                                                  <w:marLeft w:val="0"/>
                                                  <w:marRight w:val="0"/>
                                                  <w:marTop w:val="0"/>
                                                  <w:marBottom w:val="0"/>
                                                  <w:divBdr>
                                                    <w:top w:val="none" w:sz="0" w:space="0" w:color="auto"/>
                                                    <w:left w:val="none" w:sz="0" w:space="0" w:color="auto"/>
                                                    <w:bottom w:val="none" w:sz="0" w:space="0" w:color="auto"/>
                                                    <w:right w:val="none" w:sz="0" w:space="0" w:color="auto"/>
                                                  </w:divBdr>
                                                  <w:divsChild>
                                                    <w:div w:id="169811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891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452AF-F8D5-49BA-A86D-F5E11F4F9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1355</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Hoài Nhớ Nguyễn</cp:lastModifiedBy>
  <cp:revision>3</cp:revision>
  <cp:lastPrinted>2025-07-16T09:07:00Z</cp:lastPrinted>
  <dcterms:created xsi:type="dcterms:W3CDTF">2025-07-16T09:02:00Z</dcterms:created>
  <dcterms:modified xsi:type="dcterms:W3CDTF">2025-07-16T09:35:00Z</dcterms:modified>
</cp:coreProperties>
</file>